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B7" w:rsidRDefault="00990182" w:rsidP="00A82246">
      <w:pPr>
        <w:pStyle w:val="Style1"/>
        <w:widowControl/>
        <w:spacing w:before="62"/>
        <w:ind w:left="754"/>
        <w:jc w:val="center"/>
        <w:rPr>
          <w:rStyle w:val="FontStyle16"/>
        </w:rPr>
      </w:pPr>
      <w:r>
        <w:rPr>
          <w:rStyle w:val="FontStyle16"/>
        </w:rPr>
        <w:t>МЕС</w:t>
      </w:r>
      <w:r w:rsidR="00997B3B">
        <w:rPr>
          <w:rStyle w:val="FontStyle16"/>
        </w:rPr>
        <w:t>Т</w:t>
      </w:r>
      <w:r>
        <w:rPr>
          <w:rStyle w:val="FontStyle16"/>
        </w:rPr>
        <w:t>НЫЙ</w:t>
      </w:r>
      <w:r w:rsidR="00C60EA8">
        <w:rPr>
          <w:rStyle w:val="FontStyle16"/>
        </w:rPr>
        <w:t xml:space="preserve"> НОРМАТИВ ГРАДОСТРОИТЕЛЬНОГО</w:t>
      </w:r>
      <w:r w:rsidR="00A82246">
        <w:rPr>
          <w:rStyle w:val="FontStyle16"/>
        </w:rPr>
        <w:t xml:space="preserve"> </w:t>
      </w:r>
      <w:r w:rsidR="00C60EA8">
        <w:rPr>
          <w:rStyle w:val="FontStyle16"/>
        </w:rPr>
        <w:t>ПРОЕКТИРОВАНИЯ</w:t>
      </w:r>
    </w:p>
    <w:p w:rsidR="00C75BB7" w:rsidRDefault="00C75BB7">
      <w:pPr>
        <w:pStyle w:val="Style3"/>
        <w:widowControl/>
        <w:spacing w:line="240" w:lineRule="exact"/>
        <w:ind w:left="370"/>
        <w:rPr>
          <w:sz w:val="20"/>
          <w:szCs w:val="20"/>
        </w:rPr>
      </w:pPr>
    </w:p>
    <w:p w:rsidR="00C75BB7" w:rsidRDefault="00C60EA8">
      <w:pPr>
        <w:pStyle w:val="Style3"/>
        <w:widowControl/>
        <w:spacing w:before="77"/>
        <w:ind w:left="370"/>
        <w:rPr>
          <w:rStyle w:val="FontStyle17"/>
        </w:rPr>
      </w:pPr>
      <w:r>
        <w:rPr>
          <w:rStyle w:val="FontStyle17"/>
        </w:rPr>
        <w:t xml:space="preserve">«Размещение и проектирование аптечных учреждений на территории населенных пунктов </w:t>
      </w:r>
      <w:r w:rsidR="007139E3">
        <w:rPr>
          <w:rStyle w:val="FontStyle17"/>
        </w:rPr>
        <w:t>Слободского сельского поселения</w:t>
      </w:r>
      <w:r w:rsidR="009C37D1">
        <w:rPr>
          <w:rStyle w:val="FontStyle17"/>
        </w:rPr>
        <w:t xml:space="preserve"> Бобровского муниципального района </w:t>
      </w:r>
      <w:r>
        <w:rPr>
          <w:rStyle w:val="FontStyle17"/>
        </w:rPr>
        <w:t>Воронежской области»</w:t>
      </w:r>
    </w:p>
    <w:p w:rsidR="00C75BB7" w:rsidRDefault="00C75BB7">
      <w:pPr>
        <w:pStyle w:val="Style4"/>
        <w:widowControl/>
        <w:spacing w:line="240" w:lineRule="exact"/>
        <w:ind w:left="514"/>
        <w:rPr>
          <w:sz w:val="20"/>
          <w:szCs w:val="20"/>
        </w:rPr>
      </w:pPr>
    </w:p>
    <w:p w:rsidR="00C75BB7" w:rsidRPr="00990182" w:rsidRDefault="009C37D1">
      <w:pPr>
        <w:pStyle w:val="Style9"/>
        <w:widowControl/>
        <w:spacing w:line="240" w:lineRule="exact"/>
        <w:jc w:val="center"/>
        <w:rPr>
          <w:b/>
        </w:rPr>
      </w:pPr>
      <w:r w:rsidRPr="00990182">
        <w:rPr>
          <w:b/>
        </w:rPr>
        <w:t>1. Основная часть норматива</w:t>
      </w:r>
    </w:p>
    <w:p w:rsidR="00C75BB7" w:rsidRPr="00990182" w:rsidRDefault="009C37D1">
      <w:pPr>
        <w:pStyle w:val="Style9"/>
        <w:widowControl/>
        <w:spacing w:before="29"/>
        <w:jc w:val="center"/>
        <w:rPr>
          <w:rStyle w:val="FontStyle19"/>
          <w:b/>
        </w:rPr>
      </w:pPr>
      <w:r w:rsidRPr="00990182">
        <w:rPr>
          <w:rStyle w:val="FontStyle19"/>
          <w:b/>
        </w:rPr>
        <w:t>1.1</w:t>
      </w:r>
      <w:r w:rsidR="00C60EA8" w:rsidRPr="00990182">
        <w:rPr>
          <w:rStyle w:val="FontStyle19"/>
          <w:b/>
        </w:rPr>
        <w:t>. Общие положения</w:t>
      </w:r>
    </w:p>
    <w:p w:rsidR="00C75BB7" w:rsidRDefault="009C37D1" w:rsidP="009C37D1">
      <w:pPr>
        <w:pStyle w:val="Style9"/>
        <w:widowControl/>
        <w:jc w:val="left"/>
        <w:rPr>
          <w:rStyle w:val="FontStyle19"/>
        </w:rPr>
      </w:pPr>
      <w:r>
        <w:rPr>
          <w:rStyle w:val="FontStyle19"/>
        </w:rPr>
        <w:t>1.1</w:t>
      </w:r>
      <w:r w:rsidR="00C60EA8">
        <w:rPr>
          <w:rStyle w:val="FontStyle20"/>
        </w:rPr>
        <w:t xml:space="preserve">.1. </w:t>
      </w:r>
      <w:r w:rsidR="00C60EA8">
        <w:rPr>
          <w:rStyle w:val="FontStyle19"/>
        </w:rPr>
        <w:t>Аптечное учреждение - организаци</w:t>
      </w:r>
      <w:r w:rsidR="00EB7780">
        <w:rPr>
          <w:rStyle w:val="FontStyle19"/>
        </w:rPr>
        <w:t>я, осуществляющая розничную тор</w:t>
      </w:r>
      <w:r w:rsidR="00C60EA8">
        <w:rPr>
          <w:rStyle w:val="FontStyle19"/>
        </w:rPr>
        <w:t>говлю лекарственными средствами, изготовление и отпуск лекарственных</w:t>
      </w:r>
      <w:r>
        <w:rPr>
          <w:rStyle w:val="FontStyle19"/>
        </w:rPr>
        <w:t xml:space="preserve"> </w:t>
      </w:r>
      <w:r w:rsidR="00C60EA8">
        <w:rPr>
          <w:rStyle w:val="FontStyle19"/>
        </w:rPr>
        <w:t>средств в соответствии с требованиями действующего законодательства. К аптечным учреждениям относятся;</w:t>
      </w:r>
    </w:p>
    <w:p w:rsidR="00C75BB7" w:rsidRDefault="00C60EA8" w:rsidP="00B53529">
      <w:pPr>
        <w:pStyle w:val="Style13"/>
        <w:widowControl/>
        <w:numPr>
          <w:ilvl w:val="0"/>
          <w:numId w:val="2"/>
        </w:numPr>
        <w:tabs>
          <w:tab w:val="left" w:pos="710"/>
        </w:tabs>
        <w:spacing w:before="5" w:line="331" w:lineRule="exact"/>
        <w:ind w:left="355" w:firstLine="0"/>
        <w:jc w:val="left"/>
        <w:rPr>
          <w:rStyle w:val="FontStyle19"/>
        </w:rPr>
      </w:pPr>
      <w:r>
        <w:rPr>
          <w:rStyle w:val="FontStyle19"/>
        </w:rPr>
        <w:t>Аптеки,</w:t>
      </w:r>
    </w:p>
    <w:p w:rsidR="00C75BB7" w:rsidRDefault="00C60EA8" w:rsidP="00B53529">
      <w:pPr>
        <w:pStyle w:val="Style13"/>
        <w:widowControl/>
        <w:numPr>
          <w:ilvl w:val="0"/>
          <w:numId w:val="2"/>
        </w:numPr>
        <w:tabs>
          <w:tab w:val="left" w:pos="710"/>
        </w:tabs>
        <w:spacing w:line="331" w:lineRule="exact"/>
        <w:ind w:left="355" w:firstLine="0"/>
        <w:jc w:val="left"/>
        <w:rPr>
          <w:rStyle w:val="FontStyle19"/>
        </w:rPr>
      </w:pPr>
      <w:r>
        <w:rPr>
          <w:rStyle w:val="FontStyle19"/>
        </w:rPr>
        <w:t>Аптеки учреждений здравоохранения,</w:t>
      </w:r>
    </w:p>
    <w:p w:rsidR="00C75BB7" w:rsidRDefault="00C60EA8" w:rsidP="00B53529">
      <w:pPr>
        <w:pStyle w:val="Style13"/>
        <w:widowControl/>
        <w:numPr>
          <w:ilvl w:val="0"/>
          <w:numId w:val="2"/>
        </w:numPr>
        <w:tabs>
          <w:tab w:val="left" w:pos="710"/>
        </w:tabs>
        <w:spacing w:line="331" w:lineRule="exact"/>
        <w:ind w:left="355" w:firstLine="0"/>
        <w:jc w:val="left"/>
        <w:rPr>
          <w:rStyle w:val="FontStyle19"/>
        </w:rPr>
      </w:pPr>
      <w:r>
        <w:rPr>
          <w:rStyle w:val="FontStyle19"/>
        </w:rPr>
        <w:t>Аптечные пункты,</w:t>
      </w:r>
    </w:p>
    <w:p w:rsidR="00C75BB7" w:rsidRDefault="00C60EA8" w:rsidP="00B53529">
      <w:pPr>
        <w:pStyle w:val="Style13"/>
        <w:widowControl/>
        <w:numPr>
          <w:ilvl w:val="0"/>
          <w:numId w:val="2"/>
        </w:numPr>
        <w:tabs>
          <w:tab w:val="left" w:pos="710"/>
        </w:tabs>
        <w:spacing w:line="331" w:lineRule="exact"/>
        <w:ind w:left="355" w:firstLine="0"/>
        <w:jc w:val="left"/>
        <w:rPr>
          <w:rStyle w:val="FontStyle19"/>
        </w:rPr>
      </w:pPr>
      <w:r>
        <w:rPr>
          <w:rStyle w:val="FontStyle19"/>
        </w:rPr>
        <w:t>Аптечные магазины,</w:t>
      </w:r>
    </w:p>
    <w:p w:rsidR="00C75BB7" w:rsidRDefault="00C60EA8" w:rsidP="00B53529">
      <w:pPr>
        <w:pStyle w:val="Style13"/>
        <w:widowControl/>
        <w:numPr>
          <w:ilvl w:val="0"/>
          <w:numId w:val="2"/>
        </w:numPr>
        <w:tabs>
          <w:tab w:val="left" w:pos="710"/>
        </w:tabs>
        <w:spacing w:before="19"/>
        <w:ind w:left="355" w:firstLine="0"/>
        <w:jc w:val="left"/>
        <w:rPr>
          <w:rStyle w:val="FontStyle19"/>
        </w:rPr>
      </w:pPr>
      <w:r>
        <w:rPr>
          <w:rStyle w:val="FontStyle19"/>
        </w:rPr>
        <w:t>Аптечные киоски.</w:t>
      </w:r>
    </w:p>
    <w:p w:rsidR="00C75BB7" w:rsidRDefault="009C37D1" w:rsidP="009C37D1">
      <w:pPr>
        <w:pStyle w:val="Style6"/>
        <w:widowControl/>
        <w:tabs>
          <w:tab w:val="left" w:pos="715"/>
        </w:tabs>
        <w:spacing w:line="312" w:lineRule="exact"/>
        <w:jc w:val="left"/>
        <w:rPr>
          <w:rStyle w:val="FontStyle19"/>
        </w:rPr>
      </w:pPr>
      <w:r>
        <w:rPr>
          <w:rStyle w:val="FontStyle19"/>
        </w:rPr>
        <w:t>1.1</w:t>
      </w:r>
      <w:r w:rsidR="00C60EA8">
        <w:rPr>
          <w:rStyle w:val="FontStyle19"/>
        </w:rPr>
        <w:t>.2.</w:t>
      </w:r>
      <w:r w:rsidR="00C60EA8">
        <w:rPr>
          <w:rStyle w:val="FontStyle19"/>
          <w:sz w:val="20"/>
          <w:szCs w:val="20"/>
        </w:rPr>
        <w:tab/>
      </w:r>
      <w:r w:rsidR="00C60EA8">
        <w:rPr>
          <w:rStyle w:val="FontStyle19"/>
        </w:rPr>
        <w:t>Аптечные учреждения в своей раб</w:t>
      </w:r>
      <w:r>
        <w:rPr>
          <w:rStyle w:val="FontStyle19"/>
        </w:rPr>
        <w:t>оте должны руководствоваться оп</w:t>
      </w:r>
      <w:r w:rsidR="00C60EA8">
        <w:rPr>
          <w:rStyle w:val="FontStyle19"/>
        </w:rPr>
        <w:t>ределенными требованиями, установл</w:t>
      </w:r>
      <w:r>
        <w:rPr>
          <w:rStyle w:val="FontStyle19"/>
        </w:rPr>
        <w:t>енными государственными стандар</w:t>
      </w:r>
      <w:r w:rsidR="00C60EA8">
        <w:rPr>
          <w:rStyle w:val="FontStyle19"/>
        </w:rPr>
        <w:t>тами, санитарными, противопожарны</w:t>
      </w:r>
      <w:r>
        <w:rPr>
          <w:rStyle w:val="FontStyle19"/>
        </w:rPr>
        <w:t>ми правилами и другими норматив</w:t>
      </w:r>
      <w:r w:rsidR="00C60EA8">
        <w:rPr>
          <w:rStyle w:val="FontStyle19"/>
        </w:rPr>
        <w:t>ными документами (далее - стандарты), правилами охраны труда и техники</w:t>
      </w:r>
      <w:r>
        <w:rPr>
          <w:rStyle w:val="FontStyle19"/>
        </w:rPr>
        <w:t xml:space="preserve"> </w:t>
      </w:r>
      <w:r w:rsidR="00C60EA8">
        <w:rPr>
          <w:rStyle w:val="FontStyle19"/>
        </w:rPr>
        <w:t>безопасности.</w:t>
      </w:r>
    </w:p>
    <w:p w:rsidR="00C75BB7" w:rsidRDefault="00C60EA8">
      <w:pPr>
        <w:pStyle w:val="Style7"/>
        <w:widowControl/>
        <w:spacing w:before="5"/>
        <w:ind w:firstLine="403"/>
        <w:rPr>
          <w:rStyle w:val="FontStyle19"/>
        </w:rPr>
      </w:pPr>
      <w:r>
        <w:rPr>
          <w:rStyle w:val="FontStyle19"/>
        </w:rPr>
        <w:t>Площадь и состав помещений аптечного учреждения, оборудование и ин</w:t>
      </w:r>
      <w:r>
        <w:rPr>
          <w:rStyle w:val="FontStyle19"/>
        </w:rPr>
        <w:softHyphen/>
        <w:t>вентарь должны обеспечивать в соответствии с требованиями стандартов со</w:t>
      </w:r>
      <w:r>
        <w:rPr>
          <w:rStyle w:val="FontStyle19"/>
        </w:rPr>
        <w:softHyphen/>
        <w:t>хранение качества и безопасности лекарственных препаратов при их хране</w:t>
      </w:r>
      <w:r>
        <w:rPr>
          <w:rStyle w:val="FontStyle19"/>
        </w:rPr>
        <w:softHyphen/>
        <w:t>нии и реализации, надлежащие условия розничной торговли лекарственными препаратами и другими товарами, разреш</w:t>
      </w:r>
      <w:r w:rsidR="009C37D1">
        <w:rPr>
          <w:rStyle w:val="FontStyle19"/>
        </w:rPr>
        <w:t>енными к отпуску из аптечных уч</w:t>
      </w:r>
      <w:r>
        <w:rPr>
          <w:rStyle w:val="FontStyle19"/>
        </w:rPr>
        <w:t>реждений.</w:t>
      </w:r>
    </w:p>
    <w:p w:rsidR="00C75BB7" w:rsidRDefault="009C37D1" w:rsidP="00EB7780">
      <w:pPr>
        <w:pStyle w:val="Style6"/>
        <w:widowControl/>
        <w:tabs>
          <w:tab w:val="left" w:pos="715"/>
        </w:tabs>
        <w:spacing w:line="312" w:lineRule="exact"/>
        <w:jc w:val="left"/>
        <w:rPr>
          <w:rStyle w:val="FontStyle19"/>
        </w:rPr>
      </w:pPr>
      <w:r>
        <w:rPr>
          <w:rStyle w:val="FontStyle19"/>
        </w:rPr>
        <w:t>1.1.3</w:t>
      </w:r>
      <w:r w:rsidR="00EB7780">
        <w:rPr>
          <w:rStyle w:val="FontStyle19"/>
        </w:rPr>
        <w:t xml:space="preserve"> </w:t>
      </w:r>
      <w:r>
        <w:rPr>
          <w:rStyle w:val="FontStyle19"/>
        </w:rPr>
        <w:t xml:space="preserve"> </w:t>
      </w:r>
      <w:r w:rsidR="00C60EA8">
        <w:rPr>
          <w:rStyle w:val="FontStyle19"/>
        </w:rPr>
        <w:t>Аптечное учреждение осуществляет свою деятельность на основании лицензии на фармацевтическую деятельность, выданной в установленном порядке.</w:t>
      </w:r>
    </w:p>
    <w:p w:rsidR="00C75BB7" w:rsidRDefault="009C37D1" w:rsidP="009C37D1">
      <w:pPr>
        <w:pStyle w:val="Style6"/>
        <w:widowControl/>
        <w:tabs>
          <w:tab w:val="left" w:pos="715"/>
        </w:tabs>
        <w:spacing w:before="5" w:line="312" w:lineRule="exact"/>
        <w:jc w:val="left"/>
        <w:rPr>
          <w:rStyle w:val="FontStyle19"/>
        </w:rPr>
      </w:pPr>
      <w:r>
        <w:rPr>
          <w:rStyle w:val="FontStyle19"/>
        </w:rPr>
        <w:t>1.1.4</w:t>
      </w:r>
      <w:r w:rsidR="0067496F">
        <w:rPr>
          <w:rStyle w:val="FontStyle19"/>
        </w:rPr>
        <w:t xml:space="preserve"> </w:t>
      </w:r>
      <w:r w:rsidR="00EB7780">
        <w:rPr>
          <w:rStyle w:val="FontStyle19"/>
        </w:rPr>
        <w:t xml:space="preserve"> </w:t>
      </w:r>
      <w:r w:rsidR="00C60EA8">
        <w:rPr>
          <w:rStyle w:val="FontStyle19"/>
        </w:rPr>
        <w:t>По характеру деятельности аптечные учреждения подразделяются на:</w:t>
      </w:r>
    </w:p>
    <w:p w:rsidR="00C75BB7" w:rsidRDefault="00C75BB7">
      <w:pPr>
        <w:widowControl/>
        <w:rPr>
          <w:sz w:val="2"/>
          <w:szCs w:val="2"/>
        </w:rPr>
      </w:pPr>
    </w:p>
    <w:p w:rsidR="00C75BB7" w:rsidRDefault="00C60EA8" w:rsidP="00B53529">
      <w:pPr>
        <w:pStyle w:val="Style13"/>
        <w:widowControl/>
        <w:numPr>
          <w:ilvl w:val="0"/>
          <w:numId w:val="2"/>
        </w:numPr>
        <w:tabs>
          <w:tab w:val="left" w:pos="710"/>
        </w:tabs>
        <w:spacing w:before="14"/>
        <w:ind w:left="710"/>
        <w:rPr>
          <w:rStyle w:val="FontStyle19"/>
        </w:rPr>
      </w:pPr>
      <w:r>
        <w:rPr>
          <w:rStyle w:val="FontStyle19"/>
        </w:rPr>
        <w:t xml:space="preserve">изготавливающие лекарственные средства по </w:t>
      </w:r>
      <w:r w:rsidR="00EB7780">
        <w:rPr>
          <w:rStyle w:val="FontStyle19"/>
        </w:rPr>
        <w:t>рецептам врачей, тре</w:t>
      </w:r>
      <w:r>
        <w:rPr>
          <w:rStyle w:val="FontStyle19"/>
        </w:rPr>
        <w:t>бованиям учреждений здравоохранения, стандартным прописям, с последующей их реализацией в пределах юридического лица по ре</w:t>
      </w:r>
      <w:r>
        <w:rPr>
          <w:rStyle w:val="FontStyle19"/>
        </w:rPr>
        <w:softHyphen/>
        <w:t>цептам и без рецептов врача, осуществляющие реализацию готовых лекарственных препаратов и других товаров, разрешенных к отпуску из аптечных организаций, населению по рецептам или без рецептов врача и учреждениям здравоохранения, просвещения, социального обеспечения и другие по требованиям или заявкам (аптека с произ</w:t>
      </w:r>
      <w:r>
        <w:rPr>
          <w:rStyle w:val="FontStyle19"/>
        </w:rPr>
        <w:softHyphen/>
        <w:t>водственным отделом, аптечный пункт с правом изготовления лекар</w:t>
      </w:r>
      <w:r>
        <w:rPr>
          <w:rStyle w:val="FontStyle19"/>
        </w:rPr>
        <w:softHyphen/>
        <w:t>ственных препаратов);</w:t>
      </w:r>
    </w:p>
    <w:p w:rsidR="00C75BB7" w:rsidRDefault="00C60EA8" w:rsidP="00B53529">
      <w:pPr>
        <w:pStyle w:val="Style13"/>
        <w:widowControl/>
        <w:numPr>
          <w:ilvl w:val="0"/>
          <w:numId w:val="2"/>
        </w:numPr>
        <w:tabs>
          <w:tab w:val="left" w:pos="710"/>
        </w:tabs>
        <w:spacing w:before="24" w:line="307" w:lineRule="exact"/>
        <w:ind w:left="710"/>
        <w:rPr>
          <w:rStyle w:val="FontStyle19"/>
        </w:rPr>
      </w:pPr>
      <w:r>
        <w:rPr>
          <w:rStyle w:val="FontStyle19"/>
        </w:rPr>
        <w:t>осуществляющие реализацию готовых лекарственных препаратов и других товаров, разрешенных к отпуску из аптечных учреждений, на</w:t>
      </w:r>
      <w:r>
        <w:rPr>
          <w:rStyle w:val="FontStyle19"/>
        </w:rPr>
        <w:softHyphen/>
        <w:t>селению по рецептам или без рецептов врача и учреждениям здраво</w:t>
      </w:r>
      <w:r>
        <w:rPr>
          <w:rStyle w:val="FontStyle19"/>
        </w:rPr>
        <w:softHyphen/>
        <w:t>охранения по требованиям или заявкам (аптека готовых форм, аптеч</w:t>
      </w:r>
      <w:r>
        <w:rPr>
          <w:rStyle w:val="FontStyle19"/>
        </w:rPr>
        <w:softHyphen/>
        <w:t>ный пункт без права изготовления лекарственных препаратов, аптеч</w:t>
      </w:r>
      <w:r>
        <w:rPr>
          <w:rStyle w:val="FontStyle19"/>
        </w:rPr>
        <w:softHyphen/>
        <w:t>ный киоск, аптечный магазин).</w:t>
      </w:r>
    </w:p>
    <w:p w:rsidR="0067496F" w:rsidRDefault="0067496F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5BB7" w:rsidRDefault="00C75BB7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C75BB7" w:rsidRPr="00990182" w:rsidRDefault="0067496F">
      <w:pPr>
        <w:pStyle w:val="Style9"/>
        <w:widowControl/>
        <w:spacing w:before="77" w:line="312" w:lineRule="exact"/>
        <w:jc w:val="center"/>
        <w:rPr>
          <w:rStyle w:val="FontStyle19"/>
          <w:b/>
        </w:rPr>
      </w:pPr>
      <w:r w:rsidRPr="00990182">
        <w:rPr>
          <w:rStyle w:val="FontStyle20"/>
          <w:b/>
        </w:rPr>
        <w:t>1.2</w:t>
      </w:r>
      <w:r w:rsidR="00C60EA8" w:rsidRPr="00990182">
        <w:rPr>
          <w:rStyle w:val="FontStyle20"/>
          <w:b/>
        </w:rPr>
        <w:t xml:space="preserve"> </w:t>
      </w:r>
      <w:r w:rsidR="00C60EA8" w:rsidRPr="00990182">
        <w:rPr>
          <w:rStyle w:val="FontStyle19"/>
          <w:b/>
        </w:rPr>
        <w:t>Размещение аптечных учреждений</w:t>
      </w:r>
    </w:p>
    <w:p w:rsidR="00C75BB7" w:rsidRDefault="0067496F">
      <w:pPr>
        <w:pStyle w:val="Style9"/>
        <w:widowControl/>
        <w:spacing w:line="312" w:lineRule="exact"/>
        <w:rPr>
          <w:rStyle w:val="FontStyle19"/>
        </w:rPr>
      </w:pPr>
      <w:r>
        <w:rPr>
          <w:rStyle w:val="FontStyle19"/>
        </w:rPr>
        <w:t>1.2</w:t>
      </w:r>
      <w:r w:rsidR="00C60EA8">
        <w:rPr>
          <w:rStyle w:val="FontStyle19"/>
        </w:rPr>
        <w:t>.1. Аптечные учреждения организуются в городских и сельских населен</w:t>
      </w:r>
      <w:r w:rsidR="00C60EA8">
        <w:rPr>
          <w:rStyle w:val="FontStyle19"/>
        </w:rPr>
        <w:softHyphen/>
        <w:t>ных пунктах с целью своевременного и наиболее полного удовлетворения потребности населения в лекарственных средствах.</w:t>
      </w:r>
    </w:p>
    <w:p w:rsidR="00C75BB7" w:rsidRDefault="00C60EA8" w:rsidP="00B53529">
      <w:pPr>
        <w:pStyle w:val="Style6"/>
        <w:widowControl/>
        <w:numPr>
          <w:ilvl w:val="0"/>
          <w:numId w:val="4"/>
        </w:numPr>
        <w:tabs>
          <w:tab w:val="left" w:pos="715"/>
        </w:tabs>
        <w:spacing w:before="62" w:line="312" w:lineRule="exact"/>
        <w:rPr>
          <w:rStyle w:val="FontStyle19"/>
        </w:rPr>
      </w:pPr>
      <w:r>
        <w:rPr>
          <w:rStyle w:val="FontStyle19"/>
        </w:rPr>
        <w:t>Аптечные учреждения должны иметь радиусы доступности не более 500 - 800 м, что обеспечивает доступность аптечного обслуживания всем ка</w:t>
      </w:r>
      <w:r>
        <w:rPr>
          <w:rStyle w:val="FontStyle19"/>
        </w:rPr>
        <w:softHyphen/>
        <w:t>тегориям населения и учитывает необходимость приближения этого вида об</w:t>
      </w:r>
      <w:r>
        <w:rPr>
          <w:rStyle w:val="FontStyle19"/>
        </w:rPr>
        <w:softHyphen/>
        <w:t>служивания к маломобильным группам населения.</w:t>
      </w:r>
    </w:p>
    <w:p w:rsidR="00C75BB7" w:rsidRDefault="00C60EA8" w:rsidP="00B53529">
      <w:pPr>
        <w:pStyle w:val="Style6"/>
        <w:widowControl/>
        <w:numPr>
          <w:ilvl w:val="0"/>
          <w:numId w:val="4"/>
        </w:numPr>
        <w:tabs>
          <w:tab w:val="left" w:pos="715"/>
        </w:tabs>
        <w:spacing w:line="312" w:lineRule="exact"/>
        <w:jc w:val="left"/>
        <w:rPr>
          <w:rStyle w:val="FontStyle19"/>
        </w:rPr>
      </w:pPr>
      <w:r>
        <w:rPr>
          <w:rStyle w:val="FontStyle19"/>
        </w:rPr>
        <w:t>Аптечные учреждения могут размещаться:</w:t>
      </w:r>
    </w:p>
    <w:p w:rsidR="00C75BB7" w:rsidRDefault="00C75BB7">
      <w:pPr>
        <w:widowControl/>
        <w:rPr>
          <w:sz w:val="2"/>
          <w:szCs w:val="2"/>
        </w:rPr>
      </w:pPr>
    </w:p>
    <w:p w:rsidR="00C75BB7" w:rsidRDefault="00C60EA8" w:rsidP="00B53529">
      <w:pPr>
        <w:pStyle w:val="Style13"/>
        <w:widowControl/>
        <w:numPr>
          <w:ilvl w:val="0"/>
          <w:numId w:val="5"/>
        </w:numPr>
        <w:tabs>
          <w:tab w:val="left" w:pos="715"/>
        </w:tabs>
        <w:spacing w:before="53" w:line="240" w:lineRule="auto"/>
        <w:ind w:left="355" w:firstLine="0"/>
        <w:jc w:val="left"/>
        <w:rPr>
          <w:rStyle w:val="FontStyle19"/>
        </w:rPr>
      </w:pPr>
      <w:r>
        <w:rPr>
          <w:rStyle w:val="FontStyle19"/>
        </w:rPr>
        <w:t>в отдельно стоящих зданиях малой этажности (не выше 2-х этажей);</w:t>
      </w:r>
    </w:p>
    <w:p w:rsidR="00C75BB7" w:rsidRDefault="00C60EA8" w:rsidP="00B53529">
      <w:pPr>
        <w:pStyle w:val="Style13"/>
        <w:widowControl/>
        <w:numPr>
          <w:ilvl w:val="0"/>
          <w:numId w:val="5"/>
        </w:numPr>
        <w:tabs>
          <w:tab w:val="left" w:pos="715"/>
        </w:tabs>
        <w:spacing w:before="24"/>
        <w:ind w:left="715" w:hanging="360"/>
        <w:jc w:val="left"/>
        <w:rPr>
          <w:rStyle w:val="FontStyle19"/>
        </w:rPr>
      </w:pPr>
      <w:r>
        <w:rPr>
          <w:rStyle w:val="FontStyle19"/>
        </w:rPr>
        <w:t>в одно-двух этажных зданиях, блокируемых с иными по назначению зданиями;</w:t>
      </w:r>
    </w:p>
    <w:p w:rsidR="00C75BB7" w:rsidRDefault="00C60EA8" w:rsidP="00B53529">
      <w:pPr>
        <w:pStyle w:val="Style13"/>
        <w:widowControl/>
        <w:numPr>
          <w:ilvl w:val="0"/>
          <w:numId w:val="5"/>
        </w:numPr>
        <w:tabs>
          <w:tab w:val="left" w:pos="715"/>
        </w:tabs>
        <w:spacing w:before="19" w:line="307" w:lineRule="exact"/>
        <w:ind w:left="355" w:firstLine="0"/>
        <w:jc w:val="left"/>
        <w:rPr>
          <w:rStyle w:val="FontStyle19"/>
        </w:rPr>
      </w:pPr>
      <w:r>
        <w:rPr>
          <w:rStyle w:val="FontStyle19"/>
        </w:rPr>
        <w:t>в первых этажах многоэтажных общественных и жилых зданий.</w:t>
      </w:r>
    </w:p>
    <w:p w:rsidR="00C75BB7" w:rsidRDefault="00C75BB7">
      <w:pPr>
        <w:widowControl/>
        <w:rPr>
          <w:sz w:val="2"/>
          <w:szCs w:val="2"/>
        </w:rPr>
      </w:pPr>
    </w:p>
    <w:p w:rsidR="00C75BB7" w:rsidRDefault="00C60EA8" w:rsidP="00B53529">
      <w:pPr>
        <w:pStyle w:val="Style6"/>
        <w:widowControl/>
        <w:numPr>
          <w:ilvl w:val="0"/>
          <w:numId w:val="6"/>
        </w:numPr>
        <w:tabs>
          <w:tab w:val="left" w:pos="715"/>
        </w:tabs>
        <w:spacing w:line="307" w:lineRule="exact"/>
        <w:rPr>
          <w:rStyle w:val="FontStyle19"/>
        </w:rPr>
      </w:pPr>
      <w:r>
        <w:rPr>
          <w:rStyle w:val="FontStyle19"/>
        </w:rPr>
        <w:t>Расположение аптечных учреждений во временных сооружениях, в том числе павильонах, не допускается.</w:t>
      </w:r>
    </w:p>
    <w:p w:rsidR="00C75BB7" w:rsidRDefault="00C60EA8" w:rsidP="00B53529">
      <w:pPr>
        <w:pStyle w:val="Style6"/>
        <w:widowControl/>
        <w:numPr>
          <w:ilvl w:val="0"/>
          <w:numId w:val="6"/>
        </w:numPr>
        <w:tabs>
          <w:tab w:val="left" w:pos="715"/>
        </w:tabs>
        <w:spacing w:line="307" w:lineRule="exact"/>
        <w:rPr>
          <w:rStyle w:val="FontStyle19"/>
        </w:rPr>
      </w:pPr>
      <w:r>
        <w:rPr>
          <w:rStyle w:val="FontStyle19"/>
        </w:rPr>
        <w:t>В целях обеспечения населения лекарственными средствами, не тре</w:t>
      </w:r>
      <w:r>
        <w:rPr>
          <w:rStyle w:val="FontStyle19"/>
        </w:rPr>
        <w:softHyphen/>
        <w:t>бующими назначения (препараты безрецептурного отпуска) допускается размещение аптечных киосков в зданиях рынков, на территориях торговых центров, торговых залов магазинов.</w:t>
      </w:r>
    </w:p>
    <w:p w:rsidR="00C75BB7" w:rsidRDefault="00E50A1B" w:rsidP="00B53529">
      <w:pPr>
        <w:pStyle w:val="Style6"/>
        <w:widowControl/>
        <w:numPr>
          <w:ilvl w:val="0"/>
          <w:numId w:val="6"/>
        </w:numPr>
        <w:tabs>
          <w:tab w:val="left" w:pos="715"/>
        </w:tabs>
        <w:spacing w:line="307" w:lineRule="exact"/>
        <w:rPr>
          <w:rStyle w:val="FontStyle19"/>
        </w:rPr>
      </w:pPr>
      <w:r>
        <w:rPr>
          <w:rStyle w:val="FontStyle19"/>
        </w:rPr>
        <w:t>А</w:t>
      </w:r>
      <w:r w:rsidR="00C60EA8">
        <w:rPr>
          <w:rStyle w:val="FontStyle19"/>
        </w:rPr>
        <w:t>птечные учреждения целесообразно размещать в комплексе с лечебно-профилактическими учреждениями (поликлиниками, амбулаториями и т.п.) на одной территории или в одном здании, но с отдель</w:t>
      </w:r>
      <w:r w:rsidR="00C60EA8">
        <w:rPr>
          <w:rStyle w:val="FontStyle19"/>
        </w:rPr>
        <w:softHyphen/>
        <w:t>ным входом.</w:t>
      </w:r>
    </w:p>
    <w:p w:rsidR="00C75BB7" w:rsidRDefault="00C60EA8" w:rsidP="00B53529">
      <w:pPr>
        <w:pStyle w:val="Style6"/>
        <w:widowControl/>
        <w:numPr>
          <w:ilvl w:val="0"/>
          <w:numId w:val="6"/>
        </w:numPr>
        <w:tabs>
          <w:tab w:val="left" w:pos="715"/>
        </w:tabs>
        <w:spacing w:line="307" w:lineRule="exact"/>
        <w:rPr>
          <w:rStyle w:val="FontStyle19"/>
        </w:rPr>
      </w:pPr>
      <w:r>
        <w:rPr>
          <w:rStyle w:val="FontStyle19"/>
        </w:rPr>
        <w:t>Больничную аптеку наиболее целесообразно размещать в отдельно стоящем здании. При размещении аптеки в больничных корпусах ее целе</w:t>
      </w:r>
      <w:r>
        <w:rPr>
          <w:rStyle w:val="FontStyle19"/>
        </w:rPr>
        <w:softHyphen/>
        <w:t>сообразно располагать в лечебно-диагностическом блоке главного корпу</w:t>
      </w:r>
      <w:r>
        <w:rPr>
          <w:rStyle w:val="FontStyle19"/>
        </w:rPr>
        <w:softHyphen/>
        <w:t>са. Аптеку в общем больничном корпусе желательно размещать на первом этаже.</w:t>
      </w:r>
    </w:p>
    <w:p w:rsidR="00C75BB7" w:rsidRDefault="00C60EA8" w:rsidP="00B53529">
      <w:pPr>
        <w:pStyle w:val="Style6"/>
        <w:widowControl/>
        <w:numPr>
          <w:ilvl w:val="0"/>
          <w:numId w:val="6"/>
        </w:numPr>
        <w:tabs>
          <w:tab w:val="left" w:pos="715"/>
        </w:tabs>
        <w:spacing w:line="307" w:lineRule="exact"/>
        <w:rPr>
          <w:rStyle w:val="FontStyle19"/>
        </w:rPr>
      </w:pPr>
      <w:r>
        <w:rPr>
          <w:rStyle w:val="FontStyle19"/>
        </w:rPr>
        <w:t>Для аптеки необходимо предусмотреть погрузочно-разгрузочную пло</w:t>
      </w:r>
      <w:r>
        <w:rPr>
          <w:rStyle w:val="FontStyle19"/>
        </w:rPr>
        <w:softHyphen/>
        <w:t>щадку напротив распаковочной для подъезда машин (рампа с навесом). Ее высота должна соответствовать уровню днища кузовам грузового автомоби</w:t>
      </w:r>
      <w:r>
        <w:rPr>
          <w:rStyle w:val="FontStyle19"/>
        </w:rPr>
        <w:softHyphen/>
        <w:t>ля, ширина около двух метров.</w:t>
      </w:r>
    </w:p>
    <w:p w:rsidR="00C75BB7" w:rsidRDefault="00C60EA8" w:rsidP="00B53529">
      <w:pPr>
        <w:pStyle w:val="Style6"/>
        <w:widowControl/>
        <w:numPr>
          <w:ilvl w:val="0"/>
          <w:numId w:val="6"/>
        </w:numPr>
        <w:tabs>
          <w:tab w:val="left" w:pos="715"/>
        </w:tabs>
        <w:spacing w:line="307" w:lineRule="exact"/>
        <w:rPr>
          <w:rStyle w:val="FontStyle19"/>
        </w:rPr>
      </w:pPr>
      <w:r>
        <w:rPr>
          <w:rStyle w:val="FontStyle19"/>
        </w:rPr>
        <w:t>Для аптечных учреждений следует предусмотреть для посетителей от</w:t>
      </w:r>
      <w:r>
        <w:rPr>
          <w:rStyle w:val="FontStyle19"/>
        </w:rPr>
        <w:softHyphen/>
        <w:t>дельный вход (выход) непосредственно с улицы. Необходимо обеспечить возможность входа (выхода) людям с нарушениями функций опорно-двигательного аппарата.</w:t>
      </w:r>
    </w:p>
    <w:p w:rsidR="00C75BB7" w:rsidRDefault="00C60EA8" w:rsidP="00B53529">
      <w:pPr>
        <w:pStyle w:val="Style6"/>
        <w:widowControl/>
        <w:numPr>
          <w:ilvl w:val="0"/>
          <w:numId w:val="6"/>
        </w:numPr>
        <w:tabs>
          <w:tab w:val="left" w:pos="715"/>
        </w:tabs>
        <w:spacing w:line="307" w:lineRule="exact"/>
        <w:rPr>
          <w:rStyle w:val="FontStyle19"/>
        </w:rPr>
      </w:pPr>
      <w:r>
        <w:rPr>
          <w:rStyle w:val="FontStyle19"/>
        </w:rPr>
        <w:t>Для аптечных учреждений, расположенных в лечебно-профилактических учреждениях, допускается дополнительный вход (выход) посетителей из помещений лечебно-профилактических учреждений.</w:t>
      </w:r>
    </w:p>
    <w:p w:rsidR="00C75BB7" w:rsidRDefault="00C60EA8" w:rsidP="00B53529">
      <w:pPr>
        <w:pStyle w:val="Style6"/>
        <w:widowControl/>
        <w:numPr>
          <w:ilvl w:val="0"/>
          <w:numId w:val="6"/>
        </w:numPr>
        <w:tabs>
          <w:tab w:val="left" w:pos="715"/>
        </w:tabs>
        <w:spacing w:line="307" w:lineRule="exact"/>
        <w:rPr>
          <w:rStyle w:val="FontStyle19"/>
        </w:rPr>
      </w:pPr>
      <w:r>
        <w:rPr>
          <w:rStyle w:val="FontStyle19"/>
        </w:rPr>
        <w:t>Помещения аптек при размещении их в зданиях иного назначения должны быть отделены от остальных помещений противопожарными стена</w:t>
      </w:r>
      <w:r>
        <w:rPr>
          <w:rStyle w:val="FontStyle19"/>
        </w:rPr>
        <w:softHyphen/>
        <w:t>ми 1-го типа; иметь самостоятельные эвакуационные выходы из них изоли</w:t>
      </w:r>
      <w:r>
        <w:rPr>
          <w:rStyle w:val="FontStyle19"/>
        </w:rPr>
        <w:softHyphen/>
        <w:t>рованными от лестничных клеток иной части здания наружу.</w:t>
      </w:r>
    </w:p>
    <w:p w:rsidR="00C75BB7" w:rsidRDefault="00C60EA8" w:rsidP="00B53529">
      <w:pPr>
        <w:pStyle w:val="Style6"/>
        <w:widowControl/>
        <w:numPr>
          <w:ilvl w:val="0"/>
          <w:numId w:val="6"/>
        </w:numPr>
        <w:tabs>
          <w:tab w:val="left" w:pos="715"/>
        </w:tabs>
        <w:spacing w:line="307" w:lineRule="exact"/>
        <w:rPr>
          <w:rStyle w:val="FontStyle19"/>
        </w:rPr>
      </w:pPr>
      <w:r>
        <w:rPr>
          <w:rStyle w:val="FontStyle19"/>
        </w:rPr>
        <w:t>Перекрытия, разделяющие помещения аптек от помещений иного на</w:t>
      </w:r>
      <w:r>
        <w:rPr>
          <w:rStyle w:val="FontStyle19"/>
        </w:rPr>
        <w:softHyphen/>
        <w:t>значения, должны быть железобетонными.</w:t>
      </w:r>
    </w:p>
    <w:p w:rsidR="00C75BB7" w:rsidRDefault="00C60EA8" w:rsidP="0067496F">
      <w:pPr>
        <w:pStyle w:val="Style6"/>
        <w:widowControl/>
        <w:numPr>
          <w:ilvl w:val="0"/>
          <w:numId w:val="6"/>
        </w:numPr>
        <w:tabs>
          <w:tab w:val="left" w:pos="715"/>
        </w:tabs>
        <w:spacing w:before="62" w:line="312" w:lineRule="exact"/>
        <w:jc w:val="left"/>
        <w:rPr>
          <w:rStyle w:val="FontStyle19"/>
        </w:rPr>
      </w:pPr>
      <w:r>
        <w:rPr>
          <w:rStyle w:val="FontStyle19"/>
        </w:rPr>
        <w:t>Аптечное учреждение должно иметь вывеску с указанием вида органи</w:t>
      </w:r>
      <w:r>
        <w:rPr>
          <w:rStyle w:val="FontStyle19"/>
        </w:rPr>
        <w:softHyphen/>
        <w:t>зации (в соответствии с лицензией на фармацевтическую деятельность) на русском языке: "Аптека", "Аптечный пункт", "Аптечный киоск", "Аптечный магазин"; организационно-правовой формы и формы собственности; фи</w:t>
      </w:r>
      <w:r w:rsidR="00B53529">
        <w:rPr>
          <w:rStyle w:val="FontStyle19"/>
        </w:rPr>
        <w:t>рменного</w:t>
      </w:r>
      <w:r w:rsidR="0067496F">
        <w:rPr>
          <w:rStyle w:val="FontStyle19"/>
        </w:rPr>
        <w:t xml:space="preserve"> </w:t>
      </w:r>
      <w:r>
        <w:rPr>
          <w:rStyle w:val="FontStyle19"/>
        </w:rPr>
        <w:t>наименования организации; местонахождения (в соответствии с уч</w:t>
      </w:r>
      <w:r>
        <w:rPr>
          <w:rStyle w:val="FontStyle19"/>
        </w:rPr>
        <w:softHyphen/>
        <w:t>редительными документами), а также режима работы организации, адресов и телефонов близлежащих и дежурных аптек.</w:t>
      </w:r>
    </w:p>
    <w:p w:rsidR="00C75BB7" w:rsidRDefault="00C60EA8" w:rsidP="00B53529">
      <w:pPr>
        <w:pStyle w:val="Style6"/>
        <w:widowControl/>
        <w:numPr>
          <w:ilvl w:val="0"/>
          <w:numId w:val="7"/>
        </w:numPr>
        <w:tabs>
          <w:tab w:val="left" w:pos="720"/>
        </w:tabs>
        <w:spacing w:before="10" w:line="312" w:lineRule="exact"/>
        <w:rPr>
          <w:rStyle w:val="FontStyle19"/>
        </w:rPr>
      </w:pPr>
      <w:r>
        <w:rPr>
          <w:rStyle w:val="FontStyle19"/>
        </w:rPr>
        <w:t xml:space="preserve">Наименование вида аптечного учреждения должно быть выполнено шрифтом, размер которого позволяет четко в любое время суток различить надпись с расстояния не менее 25 метров. </w:t>
      </w:r>
      <w:r>
        <w:rPr>
          <w:rStyle w:val="FontStyle19"/>
        </w:rPr>
        <w:lastRenderedPageBreak/>
        <w:t>При размещении аптечного учреждения внутри здания вывеска должна находиться на наружной стене здания.</w:t>
      </w:r>
    </w:p>
    <w:p w:rsidR="00C75BB7" w:rsidRDefault="00C60EA8" w:rsidP="00B53529">
      <w:pPr>
        <w:pStyle w:val="Style6"/>
        <w:widowControl/>
        <w:numPr>
          <w:ilvl w:val="0"/>
          <w:numId w:val="7"/>
        </w:numPr>
        <w:tabs>
          <w:tab w:val="left" w:pos="720"/>
        </w:tabs>
        <w:spacing w:before="5" w:line="312" w:lineRule="exact"/>
        <w:rPr>
          <w:rStyle w:val="FontStyle19"/>
        </w:rPr>
      </w:pPr>
      <w:r>
        <w:rPr>
          <w:rStyle w:val="FontStyle19"/>
        </w:rPr>
        <w:t>Аптечное учреждение, оказывающее лекарственную помощь в ночное время, должна иметь освещенную вывеску с информацией о работе в ночное время, с указанием часов работы, звонок для вызова посетителем работника аптечной организации.</w:t>
      </w:r>
    </w:p>
    <w:p w:rsidR="00C75BB7" w:rsidRDefault="00C75BB7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C75BB7" w:rsidRPr="00990182" w:rsidRDefault="0067496F">
      <w:pPr>
        <w:pStyle w:val="Style9"/>
        <w:widowControl/>
        <w:spacing w:before="82"/>
        <w:jc w:val="center"/>
        <w:rPr>
          <w:rStyle w:val="FontStyle19"/>
          <w:b/>
        </w:rPr>
      </w:pPr>
      <w:r w:rsidRPr="00990182">
        <w:rPr>
          <w:rStyle w:val="FontStyle19"/>
          <w:b/>
        </w:rPr>
        <w:t>1.3</w:t>
      </w:r>
      <w:r w:rsidR="00C60EA8" w:rsidRPr="00990182">
        <w:rPr>
          <w:rStyle w:val="FontStyle19"/>
          <w:b/>
        </w:rPr>
        <w:t xml:space="preserve"> Помещения и оборудование аптечных учреждений</w:t>
      </w:r>
    </w:p>
    <w:p w:rsidR="00C75BB7" w:rsidRDefault="00C60EA8" w:rsidP="00B53529">
      <w:pPr>
        <w:pStyle w:val="Style6"/>
        <w:widowControl/>
        <w:numPr>
          <w:ilvl w:val="0"/>
          <w:numId w:val="8"/>
        </w:numPr>
        <w:tabs>
          <w:tab w:val="left" w:pos="720"/>
        </w:tabs>
        <w:spacing w:line="307" w:lineRule="exact"/>
        <w:rPr>
          <w:rStyle w:val="FontStyle20"/>
        </w:rPr>
      </w:pPr>
      <w:r>
        <w:rPr>
          <w:rStyle w:val="FontStyle19"/>
        </w:rPr>
        <w:t>Помещения аптечных учреждений должны отвечать техническим, санитарным, противопожарным: и другим лицензионным требованиям и условиям.</w:t>
      </w:r>
    </w:p>
    <w:p w:rsidR="00C75BB7" w:rsidRDefault="00C60EA8" w:rsidP="00B53529">
      <w:pPr>
        <w:pStyle w:val="Style6"/>
        <w:widowControl/>
        <w:numPr>
          <w:ilvl w:val="0"/>
          <w:numId w:val="8"/>
        </w:numPr>
        <w:tabs>
          <w:tab w:val="left" w:pos="720"/>
        </w:tabs>
        <w:spacing w:before="5" w:line="307" w:lineRule="exact"/>
        <w:rPr>
          <w:rStyle w:val="FontStyle20"/>
        </w:rPr>
      </w:pPr>
      <w:r>
        <w:rPr>
          <w:rStyle w:val="FontStyle19"/>
        </w:rPr>
        <w:t>Не допускается изменение планировки помещений аптечных учрежде</w:t>
      </w:r>
      <w:r>
        <w:rPr>
          <w:rStyle w:val="FontStyle19"/>
        </w:rPr>
        <w:softHyphen/>
        <w:t>ний в течение действия лицензии без получения нового санитарно-эпидемиологического заключения и проведения проверки соблюдения, ли</w:t>
      </w:r>
      <w:r>
        <w:rPr>
          <w:rStyle w:val="FontStyle19"/>
        </w:rPr>
        <w:softHyphen/>
        <w:t>цензионных требований и условий.</w:t>
      </w:r>
    </w:p>
    <w:p w:rsidR="00C75BB7" w:rsidRDefault="00C60EA8" w:rsidP="00B53529">
      <w:pPr>
        <w:pStyle w:val="Style6"/>
        <w:widowControl/>
        <w:numPr>
          <w:ilvl w:val="0"/>
          <w:numId w:val="8"/>
        </w:numPr>
        <w:tabs>
          <w:tab w:val="left" w:pos="720"/>
        </w:tabs>
        <w:spacing w:before="5" w:line="307" w:lineRule="exact"/>
        <w:rPr>
          <w:rStyle w:val="FontStyle19"/>
        </w:rPr>
      </w:pPr>
      <w:r>
        <w:rPr>
          <w:rStyle w:val="FontStyle19"/>
        </w:rPr>
        <w:t>Состав, размеры помещений и оборудование аптечного учреждения определяются действующими санитарно-гигиеническими, строительными и иными нормами и правилами. Площадь и набор помещений зависит от стату</w:t>
      </w:r>
      <w:r>
        <w:rPr>
          <w:rStyle w:val="FontStyle19"/>
        </w:rPr>
        <w:softHyphen/>
        <w:t>са, объема работы и характера производственной деятельности.</w:t>
      </w:r>
    </w:p>
    <w:p w:rsidR="00C75BB7" w:rsidRDefault="00C60EA8" w:rsidP="00B53529">
      <w:pPr>
        <w:pStyle w:val="Style6"/>
        <w:widowControl/>
        <w:numPr>
          <w:ilvl w:val="0"/>
          <w:numId w:val="8"/>
        </w:numPr>
        <w:tabs>
          <w:tab w:val="left" w:pos="720"/>
        </w:tabs>
        <w:spacing w:before="5" w:line="307" w:lineRule="exact"/>
        <w:rPr>
          <w:rStyle w:val="FontStyle20"/>
        </w:rPr>
      </w:pPr>
      <w:r>
        <w:rPr>
          <w:rStyle w:val="FontStyle19"/>
        </w:rPr>
        <w:t>Помещения для хранения лекарственных препаратов (лекарственных средств) в аптечных учреждениях должны быть оснащены специальным оборудованием, позволяющим обеспечить их хранение с учетом физико-химических, фармакологических и токсикологических свойств, а также требований стандартов качества лекарственных средств и Государственной фармакопеи Российской Федерации и их надлежащую сохранность. В торговом зале допускается хранение суточной потребности лекарственных средств.</w:t>
      </w:r>
    </w:p>
    <w:p w:rsidR="00C75BB7" w:rsidRDefault="00C60EA8" w:rsidP="00B53529">
      <w:pPr>
        <w:pStyle w:val="Style6"/>
        <w:widowControl/>
        <w:numPr>
          <w:ilvl w:val="0"/>
          <w:numId w:val="8"/>
        </w:numPr>
        <w:tabs>
          <w:tab w:val="left" w:pos="720"/>
        </w:tabs>
        <w:spacing w:before="10" w:line="307" w:lineRule="exact"/>
        <w:rPr>
          <w:rStyle w:val="FontStyle20"/>
        </w:rPr>
      </w:pPr>
      <w:r>
        <w:rPr>
          <w:rStyle w:val="FontStyle19"/>
        </w:rPr>
        <w:t>Высоту помещений аптечных учреждений рекомендуется принимать равной 3,0 м. Допускается принимать высоту помещений встроенных аптек по высоте помещений зданий, но не менее 2.5 м.</w:t>
      </w:r>
    </w:p>
    <w:p w:rsidR="00C75BB7" w:rsidRDefault="00C60EA8" w:rsidP="00B53529">
      <w:pPr>
        <w:pStyle w:val="Style6"/>
        <w:widowControl/>
        <w:numPr>
          <w:ilvl w:val="0"/>
          <w:numId w:val="8"/>
        </w:numPr>
        <w:tabs>
          <w:tab w:val="left" w:pos="720"/>
        </w:tabs>
        <w:spacing w:line="307" w:lineRule="exact"/>
        <w:jc w:val="left"/>
        <w:rPr>
          <w:rStyle w:val="FontStyle19"/>
        </w:rPr>
      </w:pPr>
      <w:r>
        <w:rPr>
          <w:rStyle w:val="FontStyle19"/>
        </w:rPr>
        <w:t>Минимальная площадь аптеки 60 кв. м, включает:</w:t>
      </w:r>
    </w:p>
    <w:p w:rsidR="00C75BB7" w:rsidRDefault="00C75BB7">
      <w:pPr>
        <w:widowControl/>
        <w:rPr>
          <w:sz w:val="2"/>
          <w:szCs w:val="2"/>
        </w:rPr>
      </w:pPr>
    </w:p>
    <w:p w:rsidR="00C75BB7" w:rsidRDefault="00C60EA8" w:rsidP="00B53529">
      <w:pPr>
        <w:pStyle w:val="Style13"/>
        <w:widowControl/>
        <w:numPr>
          <w:ilvl w:val="0"/>
          <w:numId w:val="2"/>
        </w:numPr>
        <w:tabs>
          <w:tab w:val="left" w:pos="720"/>
        </w:tabs>
        <w:spacing w:line="331" w:lineRule="exact"/>
        <w:ind w:left="365" w:firstLine="0"/>
        <w:jc w:val="left"/>
        <w:rPr>
          <w:rStyle w:val="FontStyle19"/>
        </w:rPr>
      </w:pPr>
      <w:r>
        <w:rPr>
          <w:rStyle w:val="FontStyle19"/>
        </w:rPr>
        <w:t>торговый зал - 20 кв.м.;</w:t>
      </w:r>
    </w:p>
    <w:p w:rsidR="00C75BB7" w:rsidRDefault="00C60EA8" w:rsidP="00B53529">
      <w:pPr>
        <w:pStyle w:val="Style13"/>
        <w:widowControl/>
        <w:numPr>
          <w:ilvl w:val="0"/>
          <w:numId w:val="2"/>
        </w:numPr>
        <w:tabs>
          <w:tab w:val="left" w:pos="720"/>
        </w:tabs>
        <w:spacing w:line="331" w:lineRule="exact"/>
        <w:ind w:left="365" w:firstLine="0"/>
        <w:jc w:val="left"/>
        <w:rPr>
          <w:rStyle w:val="FontStyle19"/>
        </w:rPr>
      </w:pPr>
      <w:r>
        <w:rPr>
          <w:rStyle w:val="FontStyle19"/>
        </w:rPr>
        <w:t>помещение для хранения медикаментов - 15 кв.м.;</w:t>
      </w:r>
    </w:p>
    <w:p w:rsidR="00C75BB7" w:rsidRDefault="00C60EA8" w:rsidP="00B53529">
      <w:pPr>
        <w:pStyle w:val="Style13"/>
        <w:widowControl/>
        <w:numPr>
          <w:ilvl w:val="0"/>
          <w:numId w:val="2"/>
        </w:numPr>
        <w:tabs>
          <w:tab w:val="left" w:pos="720"/>
        </w:tabs>
        <w:spacing w:line="331" w:lineRule="exact"/>
        <w:ind w:left="365" w:firstLine="0"/>
        <w:jc w:val="left"/>
        <w:rPr>
          <w:rStyle w:val="FontStyle19"/>
        </w:rPr>
      </w:pPr>
      <w:r>
        <w:rPr>
          <w:rStyle w:val="FontStyle19"/>
        </w:rPr>
        <w:t>помещение распаковки товара - 5 кв.м.;</w:t>
      </w:r>
    </w:p>
    <w:p w:rsidR="00C75BB7" w:rsidRDefault="00C60EA8" w:rsidP="00B53529">
      <w:pPr>
        <w:pStyle w:val="Style13"/>
        <w:widowControl/>
        <w:numPr>
          <w:ilvl w:val="0"/>
          <w:numId w:val="2"/>
        </w:numPr>
        <w:tabs>
          <w:tab w:val="left" w:pos="720"/>
        </w:tabs>
        <w:spacing w:before="19" w:line="307" w:lineRule="exact"/>
        <w:ind w:left="720"/>
        <w:jc w:val="left"/>
        <w:rPr>
          <w:rStyle w:val="FontStyle19"/>
        </w:rPr>
      </w:pPr>
      <w:r>
        <w:rPr>
          <w:rStyle w:val="FontStyle19"/>
        </w:rPr>
        <w:t>помещение для отпуска товара (при наличии в аптечной организации более одного объекта) - 5 кв. м.;</w:t>
      </w:r>
    </w:p>
    <w:p w:rsidR="00C75BB7" w:rsidRDefault="00C60EA8" w:rsidP="00B53529">
      <w:pPr>
        <w:pStyle w:val="Style13"/>
        <w:widowControl/>
        <w:numPr>
          <w:ilvl w:val="0"/>
          <w:numId w:val="2"/>
        </w:numPr>
        <w:tabs>
          <w:tab w:val="left" w:pos="720"/>
        </w:tabs>
        <w:spacing w:before="29" w:line="307" w:lineRule="exact"/>
        <w:ind w:left="720"/>
        <w:jc w:val="left"/>
        <w:rPr>
          <w:rStyle w:val="FontStyle19"/>
        </w:rPr>
      </w:pPr>
      <w:r>
        <w:rPr>
          <w:rStyle w:val="FontStyle19"/>
        </w:rPr>
        <w:t xml:space="preserve">административно-бытовые помещения (для соблюдения надлежащих санитарных условий для фарм.персонала) - </w:t>
      </w:r>
      <w:r>
        <w:rPr>
          <w:rStyle w:val="FontStyle20"/>
        </w:rPr>
        <w:t xml:space="preserve">8 </w:t>
      </w:r>
      <w:r>
        <w:rPr>
          <w:rStyle w:val="FontStyle19"/>
        </w:rPr>
        <w:t>кв.м.:</w:t>
      </w:r>
    </w:p>
    <w:p w:rsidR="00C75BB7" w:rsidRDefault="00C60EA8" w:rsidP="00B53529">
      <w:pPr>
        <w:pStyle w:val="Style6"/>
        <w:widowControl/>
        <w:numPr>
          <w:ilvl w:val="0"/>
          <w:numId w:val="9"/>
        </w:numPr>
        <w:tabs>
          <w:tab w:val="left" w:pos="706"/>
        </w:tabs>
        <w:spacing w:before="62" w:line="240" w:lineRule="auto"/>
        <w:ind w:left="355"/>
        <w:jc w:val="left"/>
        <w:rPr>
          <w:rStyle w:val="FontStyle19"/>
        </w:rPr>
      </w:pPr>
      <w:r>
        <w:rPr>
          <w:rStyle w:val="FontStyle19"/>
        </w:rPr>
        <w:t>санузел - 2 кв.м.;</w:t>
      </w:r>
    </w:p>
    <w:p w:rsidR="00C75BB7" w:rsidRDefault="00C60EA8" w:rsidP="00B53529">
      <w:pPr>
        <w:pStyle w:val="Style6"/>
        <w:widowControl/>
        <w:numPr>
          <w:ilvl w:val="0"/>
          <w:numId w:val="9"/>
        </w:numPr>
        <w:tabs>
          <w:tab w:val="left" w:pos="706"/>
        </w:tabs>
        <w:spacing w:before="29" w:line="312" w:lineRule="exact"/>
        <w:ind w:left="355"/>
        <w:jc w:val="left"/>
        <w:rPr>
          <w:rStyle w:val="FontStyle19"/>
        </w:rPr>
      </w:pPr>
      <w:r>
        <w:rPr>
          <w:rStyle w:val="FontStyle19"/>
        </w:rPr>
        <w:t>кабинет заведующей - 5 кв.м.</w:t>
      </w:r>
    </w:p>
    <w:p w:rsidR="00C75BB7" w:rsidRDefault="0067496F">
      <w:pPr>
        <w:pStyle w:val="Style6"/>
        <w:widowControl/>
        <w:tabs>
          <w:tab w:val="left" w:pos="710"/>
        </w:tabs>
        <w:spacing w:line="312" w:lineRule="exact"/>
        <w:rPr>
          <w:rStyle w:val="FontStyle19"/>
        </w:rPr>
      </w:pPr>
      <w:r>
        <w:rPr>
          <w:rStyle w:val="FontStyle19"/>
        </w:rPr>
        <w:t>1.3</w:t>
      </w:r>
      <w:r w:rsidR="00C60EA8">
        <w:rPr>
          <w:rStyle w:val="FontStyle19"/>
        </w:rPr>
        <w:t>.7.</w:t>
      </w:r>
      <w:r w:rsidR="00C60EA8">
        <w:rPr>
          <w:rStyle w:val="FontStyle19"/>
          <w:sz w:val="20"/>
          <w:szCs w:val="20"/>
        </w:rPr>
        <w:tab/>
      </w:r>
      <w:r w:rsidR="00C60EA8">
        <w:rPr>
          <w:rStyle w:val="FontStyle19"/>
        </w:rPr>
        <w:t>Минимальная площадь аптечного пункта, аптечного киоска, аптечного</w:t>
      </w:r>
      <w:r w:rsidR="00C60EA8">
        <w:rPr>
          <w:rStyle w:val="FontStyle19"/>
        </w:rPr>
        <w:br/>
        <w:t>магазина 35 кв.м. включает:</w:t>
      </w:r>
    </w:p>
    <w:p w:rsidR="00C75BB7" w:rsidRDefault="00C60EA8" w:rsidP="00B53529">
      <w:pPr>
        <w:pStyle w:val="Style6"/>
        <w:widowControl/>
        <w:numPr>
          <w:ilvl w:val="0"/>
          <w:numId w:val="9"/>
        </w:numPr>
        <w:tabs>
          <w:tab w:val="left" w:pos="706"/>
        </w:tabs>
        <w:spacing w:before="5" w:line="331" w:lineRule="exact"/>
        <w:ind w:left="355"/>
        <w:jc w:val="left"/>
        <w:rPr>
          <w:rStyle w:val="FontStyle19"/>
        </w:rPr>
      </w:pPr>
      <w:r>
        <w:rPr>
          <w:rStyle w:val="FontStyle19"/>
        </w:rPr>
        <w:t>торговый зал - 15 кв.м.;</w:t>
      </w:r>
    </w:p>
    <w:p w:rsidR="00C75BB7" w:rsidRDefault="00C60EA8" w:rsidP="00B53529">
      <w:pPr>
        <w:pStyle w:val="Style6"/>
        <w:widowControl/>
        <w:numPr>
          <w:ilvl w:val="0"/>
          <w:numId w:val="9"/>
        </w:numPr>
        <w:tabs>
          <w:tab w:val="left" w:pos="706"/>
        </w:tabs>
        <w:spacing w:line="331" w:lineRule="exact"/>
        <w:ind w:left="355"/>
        <w:jc w:val="left"/>
        <w:rPr>
          <w:rStyle w:val="FontStyle19"/>
        </w:rPr>
      </w:pPr>
      <w:r>
        <w:rPr>
          <w:rStyle w:val="FontStyle19"/>
        </w:rPr>
        <w:t>помещение для хранения медикаментов - 8 кв.м.;</w:t>
      </w:r>
    </w:p>
    <w:p w:rsidR="00C75BB7" w:rsidRDefault="00C60EA8" w:rsidP="00B53529">
      <w:pPr>
        <w:pStyle w:val="Style6"/>
        <w:widowControl/>
        <w:numPr>
          <w:ilvl w:val="0"/>
          <w:numId w:val="9"/>
        </w:numPr>
        <w:tabs>
          <w:tab w:val="left" w:pos="706"/>
        </w:tabs>
        <w:spacing w:line="331" w:lineRule="exact"/>
        <w:ind w:left="355"/>
        <w:jc w:val="left"/>
        <w:rPr>
          <w:rStyle w:val="FontStyle19"/>
        </w:rPr>
      </w:pPr>
      <w:r>
        <w:rPr>
          <w:rStyle w:val="FontStyle19"/>
        </w:rPr>
        <w:t>помещение распаковки товара - 5 кв.м.;</w:t>
      </w:r>
    </w:p>
    <w:p w:rsidR="00C75BB7" w:rsidRDefault="00C60EA8" w:rsidP="00B53529">
      <w:pPr>
        <w:pStyle w:val="Style6"/>
        <w:widowControl/>
        <w:numPr>
          <w:ilvl w:val="0"/>
          <w:numId w:val="9"/>
        </w:numPr>
        <w:tabs>
          <w:tab w:val="left" w:pos="706"/>
        </w:tabs>
        <w:spacing w:line="331" w:lineRule="exact"/>
        <w:ind w:left="355"/>
        <w:jc w:val="left"/>
        <w:rPr>
          <w:rStyle w:val="FontStyle19"/>
        </w:rPr>
      </w:pPr>
      <w:r>
        <w:rPr>
          <w:rStyle w:val="FontStyle19"/>
        </w:rPr>
        <w:t>административно-бытовые помещения - 5 кв.м.;</w:t>
      </w:r>
    </w:p>
    <w:p w:rsidR="00C75BB7" w:rsidRDefault="00C60EA8" w:rsidP="00B53529">
      <w:pPr>
        <w:pStyle w:val="Style6"/>
        <w:widowControl/>
        <w:numPr>
          <w:ilvl w:val="0"/>
          <w:numId w:val="9"/>
        </w:numPr>
        <w:tabs>
          <w:tab w:val="left" w:pos="706"/>
        </w:tabs>
        <w:spacing w:before="14" w:line="307" w:lineRule="exact"/>
        <w:ind w:left="355"/>
        <w:jc w:val="left"/>
        <w:rPr>
          <w:rStyle w:val="FontStyle19"/>
        </w:rPr>
      </w:pPr>
      <w:r>
        <w:rPr>
          <w:rStyle w:val="FontStyle19"/>
        </w:rPr>
        <w:t>санузел - 2 кв.м:.</w:t>
      </w:r>
    </w:p>
    <w:p w:rsidR="00C75BB7" w:rsidRDefault="00C75BB7">
      <w:pPr>
        <w:widowControl/>
        <w:rPr>
          <w:sz w:val="2"/>
          <w:szCs w:val="2"/>
        </w:rPr>
      </w:pPr>
    </w:p>
    <w:p w:rsidR="00C75BB7" w:rsidRDefault="00C60EA8" w:rsidP="00B53529">
      <w:pPr>
        <w:pStyle w:val="Style6"/>
        <w:widowControl/>
        <w:numPr>
          <w:ilvl w:val="0"/>
          <w:numId w:val="10"/>
        </w:numPr>
        <w:tabs>
          <w:tab w:val="left" w:pos="710"/>
        </w:tabs>
        <w:spacing w:line="307" w:lineRule="exact"/>
        <w:rPr>
          <w:rStyle w:val="FontStyle19"/>
        </w:rPr>
      </w:pPr>
      <w:r>
        <w:rPr>
          <w:rStyle w:val="FontStyle19"/>
        </w:rPr>
        <w:t>Минимальная площадь аптечного пункта, расположенного в лечебно-профилактическом учреждении 15 кв.м.</w:t>
      </w:r>
    </w:p>
    <w:p w:rsidR="00C75BB7" w:rsidRDefault="00C60EA8" w:rsidP="00B53529">
      <w:pPr>
        <w:pStyle w:val="Style6"/>
        <w:widowControl/>
        <w:numPr>
          <w:ilvl w:val="0"/>
          <w:numId w:val="10"/>
        </w:numPr>
        <w:tabs>
          <w:tab w:val="left" w:pos="710"/>
        </w:tabs>
        <w:spacing w:line="307" w:lineRule="exact"/>
        <w:rPr>
          <w:rStyle w:val="FontStyle19"/>
        </w:rPr>
      </w:pPr>
      <w:r>
        <w:rPr>
          <w:rStyle w:val="FontStyle19"/>
        </w:rPr>
        <w:lastRenderedPageBreak/>
        <w:t>При организации аптечных пунктов при лечебно-профилактических учреждениях они могут иметь общие административно-бытовые помещения. В иных случаях совместное использование административно-бытовых поме</w:t>
      </w:r>
      <w:r>
        <w:rPr>
          <w:rStyle w:val="FontStyle19"/>
        </w:rPr>
        <w:softHyphen/>
        <w:t>щений с другими организациями не допускается.</w:t>
      </w:r>
    </w:p>
    <w:p w:rsidR="00C75BB7" w:rsidRDefault="00C60EA8" w:rsidP="00B53529">
      <w:pPr>
        <w:pStyle w:val="Style6"/>
        <w:widowControl/>
        <w:numPr>
          <w:ilvl w:val="0"/>
          <w:numId w:val="10"/>
        </w:numPr>
        <w:tabs>
          <w:tab w:val="left" w:pos="710"/>
        </w:tabs>
        <w:spacing w:line="307" w:lineRule="exact"/>
        <w:rPr>
          <w:rStyle w:val="FontStyle19"/>
        </w:rPr>
      </w:pPr>
      <w:r>
        <w:rPr>
          <w:rStyle w:val="FontStyle19"/>
        </w:rPr>
        <w:t xml:space="preserve">Помещения аптечных учреждений </w:t>
      </w:r>
      <w:r w:rsidR="00E50A1B">
        <w:rPr>
          <w:rStyle w:val="FontStyle19"/>
        </w:rPr>
        <w:t>могут</w:t>
      </w:r>
      <w:r>
        <w:rPr>
          <w:rStyle w:val="FontStyle19"/>
        </w:rPr>
        <w:t xml:space="preserve"> иметь</w:t>
      </w:r>
      <w:r w:rsidR="00E50A1B">
        <w:rPr>
          <w:rStyle w:val="FontStyle19"/>
        </w:rPr>
        <w:t xml:space="preserve"> как</w:t>
      </w:r>
      <w:r>
        <w:rPr>
          <w:rStyle w:val="FontStyle19"/>
        </w:rPr>
        <w:t xml:space="preserve"> централизованные</w:t>
      </w:r>
      <w:r w:rsidR="00E50A1B">
        <w:rPr>
          <w:rStyle w:val="FontStyle19"/>
        </w:rPr>
        <w:t xml:space="preserve"> так и автономные</w:t>
      </w:r>
      <w:r>
        <w:rPr>
          <w:rStyle w:val="FontStyle19"/>
        </w:rPr>
        <w:t xml:space="preserve"> системы электроснабжения, отопления, водоснабжения, приточно-вытяжную вентиляцию, канализацию.</w:t>
      </w:r>
    </w:p>
    <w:p w:rsidR="00C75BB7" w:rsidRDefault="00C60EA8" w:rsidP="00B53529">
      <w:pPr>
        <w:pStyle w:val="Style6"/>
        <w:widowControl/>
        <w:numPr>
          <w:ilvl w:val="0"/>
          <w:numId w:val="11"/>
        </w:numPr>
        <w:tabs>
          <w:tab w:val="left" w:pos="710"/>
        </w:tabs>
        <w:spacing w:line="307" w:lineRule="exact"/>
        <w:rPr>
          <w:rStyle w:val="FontStyle19"/>
        </w:rPr>
      </w:pPr>
      <w:r>
        <w:rPr>
          <w:rStyle w:val="FontStyle19"/>
        </w:rPr>
        <w:t>Помещения аптечных учреждений должны быть оснащены системами охранной сигнализации или круглосуточно охраняться охранным пред</w:t>
      </w:r>
      <w:r>
        <w:rPr>
          <w:rStyle w:val="FontStyle19"/>
        </w:rPr>
        <w:softHyphen/>
        <w:t>приятием, имеющим лицензию на данный вид деятельности.</w:t>
      </w:r>
    </w:p>
    <w:p w:rsidR="00C75BB7" w:rsidRDefault="00C60EA8" w:rsidP="00B53529">
      <w:pPr>
        <w:pStyle w:val="Style6"/>
        <w:widowControl/>
        <w:numPr>
          <w:ilvl w:val="0"/>
          <w:numId w:val="11"/>
        </w:numPr>
        <w:tabs>
          <w:tab w:val="left" w:pos="710"/>
        </w:tabs>
        <w:spacing w:line="307" w:lineRule="exact"/>
        <w:rPr>
          <w:rStyle w:val="FontStyle19"/>
        </w:rPr>
      </w:pPr>
      <w:r>
        <w:rPr>
          <w:rStyle w:val="FontStyle19"/>
        </w:rPr>
        <w:t>Доступ в производственные помещения, помещения хранения товара имеют лица, уполномоченные в установленном порядке. Доступ посторонних лиц в указанные помещения исключается.</w:t>
      </w:r>
    </w:p>
    <w:p w:rsidR="00C75BB7" w:rsidRDefault="00C60EA8" w:rsidP="00B53529">
      <w:pPr>
        <w:pStyle w:val="Style6"/>
        <w:widowControl/>
        <w:numPr>
          <w:ilvl w:val="0"/>
          <w:numId w:val="11"/>
        </w:numPr>
        <w:tabs>
          <w:tab w:val="left" w:pos="710"/>
        </w:tabs>
        <w:spacing w:line="307" w:lineRule="exact"/>
        <w:rPr>
          <w:rStyle w:val="FontStyle19"/>
        </w:rPr>
      </w:pPr>
      <w:r>
        <w:rPr>
          <w:rStyle w:val="FontStyle19"/>
        </w:rPr>
        <w:t>Помещения аптечных учреждений должны быть оборудованы соответ</w:t>
      </w:r>
      <w:r>
        <w:rPr>
          <w:rStyle w:val="FontStyle19"/>
        </w:rPr>
        <w:softHyphen/>
        <w:t xml:space="preserve">ствующей светозвуковой и противопожарной </w:t>
      </w:r>
      <w:r w:rsidRPr="00B53529">
        <w:rPr>
          <w:rStyle w:val="FontStyle17"/>
          <w:b w:val="0"/>
          <w:sz w:val="24"/>
          <w:szCs w:val="24"/>
        </w:rPr>
        <w:t>сигнализацией</w:t>
      </w:r>
      <w:r>
        <w:rPr>
          <w:rStyle w:val="FontStyle17"/>
        </w:rPr>
        <w:t xml:space="preserve">, </w:t>
      </w:r>
      <w:r>
        <w:rPr>
          <w:rStyle w:val="FontStyle19"/>
        </w:rPr>
        <w:t>обеспечиваю</w:t>
      </w:r>
      <w:r>
        <w:rPr>
          <w:rStyle w:val="FontStyle19"/>
        </w:rPr>
        <w:softHyphen/>
        <w:t>щей все условия для сохранности товарно-материальных ценностей и соблю</w:t>
      </w:r>
      <w:r>
        <w:rPr>
          <w:rStyle w:val="FontStyle19"/>
        </w:rPr>
        <w:softHyphen/>
        <w:t>дения противопожарной безопасности.</w:t>
      </w:r>
    </w:p>
    <w:p w:rsidR="00C75BB7" w:rsidRDefault="00C60EA8" w:rsidP="00B53529">
      <w:pPr>
        <w:pStyle w:val="Style6"/>
        <w:widowControl/>
        <w:numPr>
          <w:ilvl w:val="0"/>
          <w:numId w:val="11"/>
        </w:numPr>
        <w:tabs>
          <w:tab w:val="left" w:pos="710"/>
        </w:tabs>
        <w:spacing w:line="307" w:lineRule="exact"/>
        <w:rPr>
          <w:rStyle w:val="FontStyle19"/>
        </w:rPr>
      </w:pPr>
      <w:r>
        <w:rPr>
          <w:rStyle w:val="FontStyle19"/>
        </w:rPr>
        <w:t>Торговые залы, административные помещения, лестничные клетки должны иметь естественное освещение.</w:t>
      </w:r>
    </w:p>
    <w:p w:rsidR="00C75BB7" w:rsidRDefault="00C60EA8" w:rsidP="00B53529">
      <w:pPr>
        <w:pStyle w:val="Style6"/>
        <w:widowControl/>
        <w:numPr>
          <w:ilvl w:val="0"/>
          <w:numId w:val="11"/>
        </w:numPr>
        <w:tabs>
          <w:tab w:val="left" w:pos="710"/>
        </w:tabs>
        <w:spacing w:line="307" w:lineRule="exact"/>
        <w:jc w:val="left"/>
        <w:rPr>
          <w:rStyle w:val="FontStyle19"/>
        </w:rPr>
      </w:pPr>
      <w:r>
        <w:rPr>
          <w:rStyle w:val="FontStyle19"/>
        </w:rPr>
        <w:t>Решетки на окнах должны выполняться распашными.</w:t>
      </w:r>
    </w:p>
    <w:p w:rsidR="00C75BB7" w:rsidRDefault="00C60EA8" w:rsidP="00B53529">
      <w:pPr>
        <w:pStyle w:val="Style6"/>
        <w:widowControl/>
        <w:numPr>
          <w:ilvl w:val="0"/>
          <w:numId w:val="11"/>
        </w:numPr>
        <w:tabs>
          <w:tab w:val="left" w:pos="710"/>
        </w:tabs>
        <w:spacing w:line="307" w:lineRule="exact"/>
        <w:rPr>
          <w:rStyle w:val="FontStyle19"/>
        </w:rPr>
      </w:pPr>
      <w:r>
        <w:rPr>
          <w:rStyle w:val="FontStyle19"/>
        </w:rPr>
        <w:t>Внутренние поверхности стен, потолков должны быть гладкими, до</w:t>
      </w:r>
      <w:r>
        <w:rPr>
          <w:rStyle w:val="FontStyle19"/>
        </w:rPr>
        <w:softHyphen/>
        <w:t>пускать возможность проведения влажной уборки. Полы производственных помещений и материальных комнат должны иметь не образующее пыль по</w:t>
      </w:r>
      <w:r>
        <w:rPr>
          <w:rStyle w:val="FontStyle19"/>
        </w:rPr>
        <w:softHyphen/>
        <w:t>крытие, устойчивое к воздействию средств механизации и влажной уборки с использованием дезинфицирующих средств. Материалы отделки помеще</w:t>
      </w:r>
      <w:r>
        <w:rPr>
          <w:rStyle w:val="FontStyle19"/>
        </w:rPr>
        <w:softHyphen/>
        <w:t>ний должны соответствовать требованиям соответствующих нормативных документов.</w:t>
      </w:r>
    </w:p>
    <w:p w:rsidR="00C75BB7" w:rsidRDefault="00C60EA8">
      <w:pPr>
        <w:pStyle w:val="Style5"/>
        <w:widowControl/>
        <w:spacing w:line="307" w:lineRule="exact"/>
        <w:ind w:firstLine="528"/>
        <w:rPr>
          <w:rStyle w:val="FontStyle19"/>
        </w:rPr>
      </w:pPr>
      <w:r>
        <w:rPr>
          <w:rStyle w:val="FontStyle19"/>
        </w:rPr>
        <w:t>Отделка административно-бытовых помещений допускает использова</w:t>
      </w:r>
      <w:r>
        <w:rPr>
          <w:rStyle w:val="FontStyle19"/>
        </w:rPr>
        <w:softHyphen/>
        <w:t>ние обоев, ковровых покрытий, паркета, масляных красок и т.п.</w:t>
      </w:r>
    </w:p>
    <w:p w:rsidR="00C75BB7" w:rsidRDefault="00E50A1B">
      <w:pPr>
        <w:pStyle w:val="Style11"/>
        <w:widowControl/>
        <w:spacing w:before="62"/>
        <w:rPr>
          <w:rStyle w:val="FontStyle20"/>
        </w:rPr>
      </w:pPr>
      <w:r w:rsidRPr="00A82246">
        <w:rPr>
          <w:rStyle w:val="FontStyle20"/>
        </w:rPr>
        <w:t>1</w:t>
      </w:r>
      <w:r w:rsidR="00C60EA8">
        <w:rPr>
          <w:rStyle w:val="FontStyle20"/>
        </w:rPr>
        <w:t>.</w:t>
      </w:r>
      <w:r w:rsidRPr="00A82246">
        <w:rPr>
          <w:rStyle w:val="FontStyle20"/>
        </w:rPr>
        <w:t>3</w:t>
      </w:r>
      <w:r w:rsidR="00C60EA8">
        <w:rPr>
          <w:rStyle w:val="FontStyle20"/>
        </w:rPr>
        <w:t>.</w:t>
      </w:r>
      <w:r w:rsidRPr="00A82246">
        <w:rPr>
          <w:rStyle w:val="FontStyle20"/>
        </w:rPr>
        <w:t>1</w:t>
      </w:r>
      <w:r w:rsidR="00C60EA8">
        <w:rPr>
          <w:rStyle w:val="FontStyle20"/>
        </w:rPr>
        <w:t>7. В помещениях аптечных учреждений должно быть выделено специ</w:t>
      </w:r>
      <w:r w:rsidR="00C60EA8">
        <w:rPr>
          <w:rStyle w:val="FontStyle20"/>
        </w:rPr>
        <w:softHyphen/>
        <w:t>альное помещение (шкаф) для хранения моющих и дезинфицирующих средств, инвентаря и материалов, применяемых при уборке помещений и об</w:t>
      </w:r>
      <w:r w:rsidR="00C60EA8">
        <w:rPr>
          <w:rStyle w:val="FontStyle20"/>
        </w:rPr>
        <w:softHyphen/>
        <w:t>работке оборудования.</w:t>
      </w:r>
    </w:p>
    <w:p w:rsidR="00C75BB7" w:rsidRDefault="00C60EA8" w:rsidP="00B53529">
      <w:pPr>
        <w:pStyle w:val="Style12"/>
        <w:widowControl/>
        <w:numPr>
          <w:ilvl w:val="0"/>
          <w:numId w:val="12"/>
        </w:numPr>
        <w:tabs>
          <w:tab w:val="left" w:pos="720"/>
        </w:tabs>
        <w:spacing w:before="5"/>
        <w:rPr>
          <w:rStyle w:val="FontStyle20"/>
        </w:rPr>
      </w:pPr>
      <w:r>
        <w:rPr>
          <w:rStyle w:val="FontStyle20"/>
        </w:rPr>
        <w:t>В гардеробной верхняя одежда и обувь должны храниться отдельно от санитарной одежды и обуви.</w:t>
      </w:r>
    </w:p>
    <w:p w:rsidR="00C75BB7" w:rsidRDefault="00C60EA8" w:rsidP="00B53529">
      <w:pPr>
        <w:pStyle w:val="Style12"/>
        <w:widowControl/>
        <w:numPr>
          <w:ilvl w:val="0"/>
          <w:numId w:val="12"/>
        </w:numPr>
        <w:tabs>
          <w:tab w:val="left" w:pos="720"/>
        </w:tabs>
        <w:rPr>
          <w:rStyle w:val="FontStyle20"/>
        </w:rPr>
      </w:pPr>
      <w:r>
        <w:rPr>
          <w:rStyle w:val="FontStyle20"/>
        </w:rPr>
        <w:t>Рабочие места должны: быть расположены: таким образом, чтобы они имели непосредственную взаимосвязь с кладовыми запаса лекарственных средств и других медицинских препаратов.</w:t>
      </w:r>
    </w:p>
    <w:p w:rsidR="00C75BB7" w:rsidRDefault="00C60EA8" w:rsidP="00B53529">
      <w:pPr>
        <w:pStyle w:val="Style12"/>
        <w:widowControl/>
        <w:numPr>
          <w:ilvl w:val="0"/>
          <w:numId w:val="12"/>
        </w:numPr>
        <w:tabs>
          <w:tab w:val="left" w:pos="720"/>
        </w:tabs>
        <w:spacing w:before="5"/>
        <w:rPr>
          <w:rStyle w:val="FontStyle20"/>
        </w:rPr>
      </w:pPr>
      <w:r>
        <w:rPr>
          <w:rStyle w:val="FontStyle20"/>
        </w:rPr>
        <w:t>Стеллажи и шкафы для хранения лекарственных препаратов и других товаров, разрешенных к отпуску из аптечных организаций, в материальных комнатах должны быть установлены следующим образом:</w:t>
      </w:r>
    </w:p>
    <w:p w:rsidR="00C75BB7" w:rsidRDefault="00C75BB7">
      <w:pPr>
        <w:widowControl/>
        <w:rPr>
          <w:sz w:val="2"/>
          <w:szCs w:val="2"/>
        </w:rPr>
      </w:pPr>
    </w:p>
    <w:p w:rsidR="00C75BB7" w:rsidRDefault="00C60EA8" w:rsidP="00B53529">
      <w:pPr>
        <w:pStyle w:val="Style8"/>
        <w:widowControl/>
        <w:numPr>
          <w:ilvl w:val="0"/>
          <w:numId w:val="2"/>
        </w:numPr>
        <w:tabs>
          <w:tab w:val="left" w:pos="710"/>
        </w:tabs>
        <w:spacing w:before="5" w:line="331" w:lineRule="exact"/>
        <w:ind w:left="355" w:firstLine="0"/>
        <w:jc w:val="left"/>
        <w:rPr>
          <w:rStyle w:val="FontStyle20"/>
        </w:rPr>
      </w:pPr>
      <w:r>
        <w:rPr>
          <w:rStyle w:val="FontStyle20"/>
        </w:rPr>
        <w:t>расстояние до наружных стен не менее 0,6-0,7 м;</w:t>
      </w:r>
    </w:p>
    <w:p w:rsidR="00C75BB7" w:rsidRDefault="00C60EA8" w:rsidP="00B53529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331" w:lineRule="exact"/>
        <w:ind w:left="355" w:firstLine="0"/>
        <w:jc w:val="left"/>
        <w:rPr>
          <w:rStyle w:val="FontStyle20"/>
        </w:rPr>
      </w:pPr>
      <w:r>
        <w:rPr>
          <w:rStyle w:val="FontStyle20"/>
        </w:rPr>
        <w:t>расстояние до потолка не менее 0,5 м;</w:t>
      </w:r>
    </w:p>
    <w:p w:rsidR="00C75BB7" w:rsidRDefault="00C60EA8" w:rsidP="00B53529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331" w:lineRule="exact"/>
        <w:ind w:left="355" w:firstLine="0"/>
        <w:jc w:val="left"/>
        <w:rPr>
          <w:rStyle w:val="FontStyle20"/>
        </w:rPr>
      </w:pPr>
      <w:r>
        <w:rPr>
          <w:rStyle w:val="FontStyle20"/>
        </w:rPr>
        <w:t>расстояние от пола не менее 0,25 м;</w:t>
      </w:r>
    </w:p>
    <w:p w:rsidR="00C75BB7" w:rsidRDefault="00C60EA8" w:rsidP="00B53529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331" w:lineRule="exact"/>
        <w:ind w:left="355" w:firstLine="0"/>
        <w:jc w:val="left"/>
        <w:rPr>
          <w:rStyle w:val="FontStyle20"/>
        </w:rPr>
      </w:pPr>
      <w:r>
        <w:rPr>
          <w:rStyle w:val="FontStyle20"/>
        </w:rPr>
        <w:t>проходы между стеллажами не менее 0,75 м;</w:t>
      </w:r>
    </w:p>
    <w:p w:rsidR="00C75BB7" w:rsidRDefault="00C60EA8" w:rsidP="00B53529">
      <w:pPr>
        <w:pStyle w:val="Style8"/>
        <w:widowControl/>
        <w:numPr>
          <w:ilvl w:val="0"/>
          <w:numId w:val="2"/>
        </w:numPr>
        <w:tabs>
          <w:tab w:val="left" w:pos="710"/>
        </w:tabs>
        <w:spacing w:before="14" w:line="307" w:lineRule="exact"/>
        <w:ind w:left="710"/>
        <w:rPr>
          <w:rStyle w:val="FontStyle20"/>
        </w:rPr>
      </w:pPr>
      <w:r>
        <w:rPr>
          <w:rStyle w:val="FontStyle20"/>
        </w:rPr>
        <w:t>на всех стеллажах, шкафах, полках прикрепляется стеллажная карта с указанием наименования лекарственного препарата, серии, срока год</w:t>
      </w:r>
      <w:r>
        <w:rPr>
          <w:rStyle w:val="FontStyle20"/>
        </w:rPr>
        <w:softHyphen/>
        <w:t>ности, количества единиц хранения.</w:t>
      </w:r>
    </w:p>
    <w:p w:rsidR="00C75BB7" w:rsidRDefault="00C75BB7">
      <w:pPr>
        <w:pStyle w:val="Style4"/>
        <w:widowControl/>
        <w:spacing w:line="240" w:lineRule="exact"/>
        <w:ind w:left="446"/>
        <w:rPr>
          <w:sz w:val="20"/>
          <w:szCs w:val="20"/>
        </w:rPr>
      </w:pPr>
    </w:p>
    <w:p w:rsidR="00EB7780" w:rsidRDefault="00EB7780">
      <w:pPr>
        <w:pStyle w:val="Style4"/>
        <w:widowControl/>
        <w:spacing w:line="240" w:lineRule="exact"/>
        <w:ind w:left="446"/>
        <w:rPr>
          <w:sz w:val="20"/>
          <w:szCs w:val="20"/>
        </w:rPr>
      </w:pPr>
    </w:p>
    <w:p w:rsidR="00C75BB7" w:rsidRPr="00990182" w:rsidRDefault="00E50A1B">
      <w:pPr>
        <w:pStyle w:val="Style4"/>
        <w:widowControl/>
        <w:spacing w:before="72" w:line="312" w:lineRule="exact"/>
        <w:ind w:left="446"/>
        <w:rPr>
          <w:rStyle w:val="FontStyle19"/>
          <w:b/>
        </w:rPr>
      </w:pPr>
      <w:r w:rsidRPr="00990182">
        <w:rPr>
          <w:rStyle w:val="FontStyle16"/>
        </w:rPr>
        <w:lastRenderedPageBreak/>
        <w:t>1.4</w:t>
      </w:r>
      <w:r w:rsidR="00C60EA8" w:rsidRPr="00990182">
        <w:rPr>
          <w:rStyle w:val="FontStyle16"/>
        </w:rPr>
        <w:t xml:space="preserve"> </w:t>
      </w:r>
      <w:r w:rsidR="00C60EA8" w:rsidRPr="00990182">
        <w:rPr>
          <w:rStyle w:val="FontStyle19"/>
          <w:b/>
        </w:rPr>
        <w:t xml:space="preserve">Требования к </w:t>
      </w:r>
      <w:r w:rsidR="00C60EA8" w:rsidRPr="00990182">
        <w:rPr>
          <w:rStyle w:val="FontStyle16"/>
        </w:rPr>
        <w:t xml:space="preserve">организации </w:t>
      </w:r>
      <w:r w:rsidR="00C60EA8" w:rsidRPr="00990182">
        <w:rPr>
          <w:rStyle w:val="FontStyle19"/>
          <w:b/>
        </w:rPr>
        <w:t>приемки и хранения лекарственных препаратов в аптечных учреждениях</w:t>
      </w:r>
    </w:p>
    <w:p w:rsidR="00C75BB7" w:rsidRDefault="00C60EA8" w:rsidP="00B53529">
      <w:pPr>
        <w:pStyle w:val="Style12"/>
        <w:widowControl/>
        <w:numPr>
          <w:ilvl w:val="0"/>
          <w:numId w:val="13"/>
        </w:numPr>
        <w:tabs>
          <w:tab w:val="left" w:pos="715"/>
        </w:tabs>
        <w:spacing w:line="307" w:lineRule="exact"/>
        <w:rPr>
          <w:rStyle w:val="FontStyle20"/>
        </w:rPr>
      </w:pPr>
      <w:r>
        <w:rPr>
          <w:rStyle w:val="FontStyle20"/>
        </w:rPr>
        <w:t>При проведении погрузочно-разгрузочных работ при приемке или от</w:t>
      </w:r>
      <w:r>
        <w:rPr>
          <w:rStyle w:val="FontStyle20"/>
        </w:rPr>
        <w:softHyphen/>
        <w:t>грузке лекарственных препаратов и других товаров, разрешенных к отпуску из аптечных организаций, должна быть обеспечена защита поступающих ле</w:t>
      </w:r>
      <w:r>
        <w:rPr>
          <w:rStyle w:val="FontStyle20"/>
        </w:rPr>
        <w:softHyphen/>
        <w:t>карственных препаратов от атмосферных осадков, воздействия низких и вы</w:t>
      </w:r>
      <w:r>
        <w:rPr>
          <w:rStyle w:val="FontStyle20"/>
        </w:rPr>
        <w:softHyphen/>
        <w:t>соких температур.</w:t>
      </w:r>
    </w:p>
    <w:p w:rsidR="00C75BB7" w:rsidRDefault="00C60EA8" w:rsidP="00B53529">
      <w:pPr>
        <w:pStyle w:val="Style12"/>
        <w:widowControl/>
        <w:numPr>
          <w:ilvl w:val="0"/>
          <w:numId w:val="13"/>
        </w:numPr>
        <w:tabs>
          <w:tab w:val="left" w:pos="715"/>
        </w:tabs>
        <w:spacing w:before="5" w:line="307" w:lineRule="exact"/>
        <w:rPr>
          <w:rStyle w:val="FontStyle20"/>
        </w:rPr>
      </w:pPr>
      <w:r>
        <w:rPr>
          <w:rStyle w:val="FontStyle20"/>
        </w:rPr>
        <w:t>Ядовитые и сильнодействующие вещества, наркотические средства, психотропные вещества, термолабильные лекарственные препараты необходимо немедленно размещать в местах хранения в соответствии с требованиями.</w:t>
      </w:r>
    </w:p>
    <w:p w:rsidR="00C75BB7" w:rsidRDefault="00C60EA8" w:rsidP="00B53529">
      <w:pPr>
        <w:pStyle w:val="Style12"/>
        <w:widowControl/>
        <w:numPr>
          <w:ilvl w:val="0"/>
          <w:numId w:val="13"/>
        </w:numPr>
        <w:tabs>
          <w:tab w:val="left" w:pos="715"/>
        </w:tabs>
        <w:spacing w:line="307" w:lineRule="exact"/>
        <w:rPr>
          <w:rStyle w:val="FontStyle20"/>
        </w:rPr>
      </w:pPr>
      <w:r>
        <w:rPr>
          <w:rStyle w:val="FontStyle20"/>
        </w:rPr>
        <w:t>Количество принимаемых лекарственных препаратов, требующих осо</w:t>
      </w:r>
      <w:r>
        <w:rPr>
          <w:rStyle w:val="FontStyle20"/>
        </w:rPr>
        <w:softHyphen/>
        <w:t>бых условий хранения, должно соответствовать имеющейся емкости специ</w:t>
      </w:r>
      <w:r>
        <w:rPr>
          <w:rStyle w:val="FontStyle20"/>
        </w:rPr>
        <w:softHyphen/>
        <w:t>ального оборудования.</w:t>
      </w:r>
    </w:p>
    <w:p w:rsidR="00C75BB7" w:rsidRDefault="00C60EA8" w:rsidP="00B53529">
      <w:pPr>
        <w:pStyle w:val="Style12"/>
        <w:widowControl/>
        <w:numPr>
          <w:ilvl w:val="0"/>
          <w:numId w:val="13"/>
        </w:numPr>
        <w:tabs>
          <w:tab w:val="left" w:pos="715"/>
        </w:tabs>
        <w:spacing w:line="307" w:lineRule="exact"/>
        <w:rPr>
          <w:rStyle w:val="FontStyle20"/>
        </w:rPr>
      </w:pPr>
      <w:r>
        <w:rPr>
          <w:rStyle w:val="FontStyle20"/>
        </w:rPr>
        <w:t>Помещения для хранения наркотических средств, психотропных ве</w:t>
      </w:r>
      <w:r>
        <w:rPr>
          <w:rStyle w:val="FontStyle20"/>
        </w:rPr>
        <w:softHyphen/>
        <w:t>ществ, ядовитых и сильнодействующих веществ в обязательном порядке должны оборудоваться многорубежными системами охранной сигнализации с подключением каждого рубежа на отдельные номера пультов централизо</w:t>
      </w:r>
      <w:r>
        <w:rPr>
          <w:rStyle w:val="FontStyle20"/>
        </w:rPr>
        <w:softHyphen/>
        <w:t>ванного наблюдения, при этом:</w:t>
      </w:r>
    </w:p>
    <w:p w:rsidR="00C75BB7" w:rsidRDefault="00C60EA8">
      <w:pPr>
        <w:pStyle w:val="Style8"/>
        <w:widowControl/>
        <w:tabs>
          <w:tab w:val="left" w:pos="710"/>
        </w:tabs>
        <w:spacing w:before="19" w:line="312" w:lineRule="exact"/>
        <w:ind w:left="710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дополнительными рубежами сигнализации защищаются внутренние объемы и площади помещений, сейфы (металлические шкафы), ис</w:t>
      </w:r>
      <w:r>
        <w:rPr>
          <w:rStyle w:val="FontStyle20"/>
        </w:rPr>
        <w:softHyphen/>
        <w:t>пользуемые для хранения наркотических средств, психотропных, ядо</w:t>
      </w:r>
      <w:r>
        <w:rPr>
          <w:rStyle w:val="FontStyle20"/>
        </w:rPr>
        <w:softHyphen/>
        <w:t>витых и сильнодействующих веществ;</w:t>
      </w:r>
    </w:p>
    <w:p w:rsidR="00C75BB7" w:rsidRDefault="00C60EA8">
      <w:pPr>
        <w:pStyle w:val="Style14"/>
        <w:widowControl/>
        <w:spacing w:before="62"/>
        <w:ind w:left="720"/>
        <w:rPr>
          <w:rStyle w:val="FontStyle19"/>
        </w:rPr>
      </w:pPr>
      <w:r>
        <w:rPr>
          <w:rStyle w:val="FontStyle19"/>
        </w:rPr>
        <w:t>- рабочие места персонала, производящего операции с наркотическими средствами, психотропными, ядовитыми и сильнодействующими ве</w:t>
      </w:r>
      <w:r>
        <w:rPr>
          <w:rStyle w:val="FontStyle19"/>
        </w:rPr>
        <w:softHyphen/>
        <w:t>ществами, а также помещения для их хранения оборудуются сигнали</w:t>
      </w:r>
      <w:r>
        <w:rPr>
          <w:rStyle w:val="FontStyle19"/>
        </w:rPr>
        <w:softHyphen/>
        <w:t>зацией.</w:t>
      </w:r>
    </w:p>
    <w:p w:rsidR="00C75BB7" w:rsidRDefault="00C60EA8" w:rsidP="00B53529">
      <w:pPr>
        <w:pStyle w:val="Style6"/>
        <w:widowControl/>
        <w:numPr>
          <w:ilvl w:val="0"/>
          <w:numId w:val="14"/>
        </w:numPr>
        <w:tabs>
          <w:tab w:val="left" w:pos="710"/>
        </w:tabs>
        <w:spacing w:before="5" w:line="312" w:lineRule="exact"/>
        <w:rPr>
          <w:rStyle w:val="FontStyle19"/>
        </w:rPr>
      </w:pPr>
      <w:r>
        <w:rPr>
          <w:rStyle w:val="FontStyle19"/>
        </w:rPr>
        <w:t>Входная дверь в помещения для хранения наркотических средств, пси</w:t>
      </w:r>
      <w:r>
        <w:rPr>
          <w:rStyle w:val="FontStyle19"/>
        </w:rPr>
        <w:softHyphen/>
        <w:t>хотропных веществ, ядовитых и сильнодействующих веществ должна быть металлической или деревянной, обитой железом с обеих сторон с загибом листа на торец двери внахлест или на внутреннюю поверхность двери, тол</w:t>
      </w:r>
      <w:r>
        <w:rPr>
          <w:rStyle w:val="FontStyle19"/>
        </w:rPr>
        <w:softHyphen/>
        <w:t>щиной не менее 40 мм; обрамление дверного проема должно быть выполнено из стального профиля, внутри - решетчатая металлическая дверь.</w:t>
      </w:r>
    </w:p>
    <w:p w:rsidR="00C71816" w:rsidRDefault="00C60EA8" w:rsidP="00B53529">
      <w:pPr>
        <w:pStyle w:val="Style6"/>
        <w:widowControl/>
        <w:numPr>
          <w:ilvl w:val="0"/>
          <w:numId w:val="14"/>
        </w:numPr>
        <w:tabs>
          <w:tab w:val="left" w:pos="710"/>
        </w:tabs>
        <w:spacing w:line="312" w:lineRule="exact"/>
        <w:rPr>
          <w:rStyle w:val="FontStyle19"/>
        </w:rPr>
      </w:pPr>
      <w:r>
        <w:rPr>
          <w:rStyle w:val="FontStyle19"/>
        </w:rPr>
        <w:t>Помещения для хранения наркотических средств, психотропных ве</w:t>
      </w:r>
      <w:r>
        <w:rPr>
          <w:rStyle w:val="FontStyle19"/>
        </w:rPr>
        <w:softHyphen/>
        <w:t>ществ, ядовитых и сильнодействующих веществ в обязательном порядке должны быть оборудованы внутренней решеткой на оконных проемах (или решеткой между рамами), выполненной из стального прута диаметром не менее 16 мм. Пруты должны быть сварены в каждом узле и образовывать ячейки не более 150x150 мм.</w:t>
      </w:r>
    </w:p>
    <w:p w:rsidR="00C71816" w:rsidRDefault="00C71816">
      <w:pPr>
        <w:widowControl/>
        <w:autoSpaceDE/>
        <w:autoSpaceDN/>
        <w:adjustRightInd/>
        <w:spacing w:after="200" w:line="276" w:lineRule="auto"/>
        <w:rPr>
          <w:rStyle w:val="FontStyle19"/>
        </w:rPr>
      </w:pPr>
      <w:r>
        <w:rPr>
          <w:rStyle w:val="FontStyle19"/>
        </w:rPr>
        <w:br w:type="page"/>
      </w:r>
    </w:p>
    <w:p w:rsidR="00C71816" w:rsidRPr="00990182" w:rsidRDefault="00C71816" w:rsidP="00EB7780">
      <w:pPr>
        <w:pStyle w:val="Style6"/>
        <w:widowControl/>
        <w:tabs>
          <w:tab w:val="left" w:pos="710"/>
        </w:tabs>
        <w:spacing w:line="312" w:lineRule="exact"/>
        <w:jc w:val="center"/>
        <w:rPr>
          <w:rStyle w:val="FontStyle19"/>
          <w:b/>
        </w:rPr>
      </w:pPr>
      <w:r w:rsidRPr="00990182">
        <w:rPr>
          <w:rStyle w:val="FontStyle19"/>
          <w:b/>
        </w:rPr>
        <w:lastRenderedPageBreak/>
        <w:t>2. Материалы по обоснованию норматива</w:t>
      </w:r>
    </w:p>
    <w:p w:rsidR="00457D80" w:rsidRPr="00457D80" w:rsidRDefault="00C71816" w:rsidP="00EB7780">
      <w:pPr>
        <w:pStyle w:val="2"/>
        <w:numPr>
          <w:ilvl w:val="0"/>
          <w:numId w:val="18"/>
        </w:numPr>
        <w:rPr>
          <w:rStyle w:val="FontStyle19"/>
        </w:rPr>
      </w:pPr>
      <w:r w:rsidRPr="00457D80">
        <w:rPr>
          <w:rStyle w:val="FontStyle19"/>
          <w:b w:val="0"/>
        </w:rPr>
        <w:t>Федеральный закон от 30.03.199</w:t>
      </w:r>
      <w:r w:rsidR="00C47EAB">
        <w:rPr>
          <w:rStyle w:val="FontStyle19"/>
          <w:b w:val="0"/>
        </w:rPr>
        <w:t>9г</w:t>
      </w:r>
      <w:r w:rsidRPr="00457D80">
        <w:rPr>
          <w:rStyle w:val="FontStyle19"/>
          <w:b w:val="0"/>
        </w:rPr>
        <w:t xml:space="preserve"> №52-ФЗ</w:t>
      </w:r>
      <w:r>
        <w:rPr>
          <w:rStyle w:val="FontStyle19"/>
        </w:rPr>
        <w:t xml:space="preserve"> «</w:t>
      </w:r>
      <w:r w:rsidRPr="00C71816">
        <w:rPr>
          <w:b w:val="0"/>
          <w:sz w:val="24"/>
          <w:szCs w:val="24"/>
        </w:rPr>
        <w:t xml:space="preserve">О </w:t>
      </w:r>
      <w:r>
        <w:rPr>
          <w:b w:val="0"/>
          <w:sz w:val="24"/>
          <w:szCs w:val="24"/>
        </w:rPr>
        <w:t>санитарно</w:t>
      </w:r>
      <w:r w:rsidRPr="00C71816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эпидемиологическом благополучии населения</w:t>
      </w:r>
      <w:r>
        <w:rPr>
          <w:rStyle w:val="FontStyle19"/>
        </w:rPr>
        <w:t>»</w:t>
      </w:r>
    </w:p>
    <w:p w:rsidR="00C71816" w:rsidRPr="00457D80" w:rsidRDefault="00C71816" w:rsidP="00EB7780">
      <w:pPr>
        <w:pStyle w:val="2"/>
        <w:numPr>
          <w:ilvl w:val="0"/>
          <w:numId w:val="18"/>
        </w:numPr>
        <w:rPr>
          <w:sz w:val="24"/>
          <w:szCs w:val="24"/>
        </w:rPr>
      </w:pPr>
      <w:r w:rsidRPr="00457D80">
        <w:rPr>
          <w:b w:val="0"/>
          <w:sz w:val="24"/>
          <w:szCs w:val="24"/>
        </w:rPr>
        <w:t xml:space="preserve">СанПиН 2.1.3.2630-10 «Санитарно-эпидемиологические требования к организациям, осуществляющим медицинскую деятельность» </w:t>
      </w:r>
    </w:p>
    <w:p w:rsidR="00C71816" w:rsidRDefault="00C47EAB" w:rsidP="00EB7780">
      <w:pPr>
        <w:pStyle w:val="2"/>
        <w:numPr>
          <w:ilvl w:val="0"/>
          <w:numId w:val="18"/>
        </w:numPr>
        <w:rPr>
          <w:rStyle w:val="FontStyle19"/>
          <w:b w:val="0"/>
        </w:rPr>
      </w:pPr>
      <w:r>
        <w:rPr>
          <w:rStyle w:val="FontStyle19"/>
          <w:b w:val="0"/>
        </w:rPr>
        <w:t>И</w:t>
      </w:r>
      <w:r w:rsidRPr="00C47EAB">
        <w:rPr>
          <w:rStyle w:val="FontStyle19"/>
          <w:b w:val="0"/>
        </w:rPr>
        <w:t>нструкци</w:t>
      </w:r>
      <w:r w:rsidR="00990182">
        <w:rPr>
          <w:rStyle w:val="FontStyle19"/>
          <w:b w:val="0"/>
        </w:rPr>
        <w:t>я</w:t>
      </w:r>
      <w:r w:rsidRPr="00C47EAB">
        <w:rPr>
          <w:rStyle w:val="FontStyle19"/>
          <w:b w:val="0"/>
        </w:rPr>
        <w:t xml:space="preserve"> по санитарному режиму аптечных организаций</w:t>
      </w:r>
      <w:r>
        <w:rPr>
          <w:rStyle w:val="FontStyle19"/>
          <w:b w:val="0"/>
        </w:rPr>
        <w:t xml:space="preserve"> (аптек).Утвержденные приказом Минздрава РФ от 21.10.1997г №309</w:t>
      </w:r>
    </w:p>
    <w:p w:rsidR="00C47EAB" w:rsidRDefault="00C47EAB" w:rsidP="00EB7780">
      <w:pPr>
        <w:pStyle w:val="2"/>
        <w:numPr>
          <w:ilvl w:val="0"/>
          <w:numId w:val="18"/>
        </w:numPr>
        <w:rPr>
          <w:rStyle w:val="FontStyle19"/>
          <w:b w:val="0"/>
        </w:rPr>
      </w:pPr>
      <w:r>
        <w:rPr>
          <w:rStyle w:val="FontStyle19"/>
          <w:b w:val="0"/>
        </w:rPr>
        <w:t>Региональный норматив градостроительного проектирования «Размещение и проектирование аптечных учреждений на территории населенных пунктов Во</w:t>
      </w:r>
      <w:r w:rsidR="00990182">
        <w:rPr>
          <w:rStyle w:val="FontStyle19"/>
          <w:b w:val="0"/>
        </w:rPr>
        <w:t>ронежской области» (Утвержден</w:t>
      </w:r>
      <w:r>
        <w:rPr>
          <w:rStyle w:val="FontStyle19"/>
          <w:b w:val="0"/>
        </w:rPr>
        <w:t xml:space="preserve"> приказом управления архитектуры и градостроительства воронежской области от 29.12.2008г №82-п)</w:t>
      </w:r>
    </w:p>
    <w:p w:rsidR="00990182" w:rsidRDefault="00EB7780" w:rsidP="00EB7780">
      <w:pPr>
        <w:pStyle w:val="2"/>
        <w:numPr>
          <w:ilvl w:val="0"/>
          <w:numId w:val="18"/>
        </w:numPr>
        <w:rPr>
          <w:rStyle w:val="FontStyle19"/>
          <w:b w:val="0"/>
        </w:rPr>
      </w:pPr>
      <w:r>
        <w:rPr>
          <w:rStyle w:val="FontStyle19"/>
          <w:b w:val="0"/>
        </w:rPr>
        <w:t xml:space="preserve">Генеральный план </w:t>
      </w:r>
      <w:r w:rsidR="007139E3">
        <w:rPr>
          <w:rStyle w:val="FontStyle19"/>
          <w:b w:val="0"/>
        </w:rPr>
        <w:t>Слободского сельского поселения</w:t>
      </w:r>
      <w:r>
        <w:rPr>
          <w:rStyle w:val="FontStyle19"/>
          <w:b w:val="0"/>
        </w:rPr>
        <w:t xml:space="preserve"> Бобровского муниципального района Воронежской области</w:t>
      </w:r>
      <w:r w:rsidR="00990182">
        <w:rPr>
          <w:rStyle w:val="FontStyle19"/>
          <w:b w:val="0"/>
        </w:rPr>
        <w:t>.</w:t>
      </w:r>
      <w:r>
        <w:rPr>
          <w:rStyle w:val="FontStyle19"/>
          <w:b w:val="0"/>
        </w:rPr>
        <w:t xml:space="preserve"> </w:t>
      </w:r>
      <w:r w:rsidR="00990182">
        <w:rPr>
          <w:rStyle w:val="FontStyle19"/>
          <w:b w:val="0"/>
        </w:rPr>
        <w:t>(Утвержден</w:t>
      </w:r>
      <w:r>
        <w:rPr>
          <w:rStyle w:val="FontStyle19"/>
          <w:b w:val="0"/>
        </w:rPr>
        <w:t xml:space="preserve"> решением Совета народных депутатов </w:t>
      </w:r>
      <w:r w:rsidR="007139E3">
        <w:rPr>
          <w:rStyle w:val="FontStyle19"/>
          <w:b w:val="0"/>
        </w:rPr>
        <w:t>Слободского сельского поселения</w:t>
      </w:r>
      <w:r>
        <w:rPr>
          <w:rStyle w:val="FontStyle19"/>
          <w:b w:val="0"/>
        </w:rPr>
        <w:t xml:space="preserve"> Бобровского муниципального района Воронежской области «Об утверждении генерального плана </w:t>
      </w:r>
      <w:r w:rsidR="007139E3">
        <w:rPr>
          <w:rStyle w:val="FontStyle19"/>
          <w:b w:val="0"/>
        </w:rPr>
        <w:t>Слободского сельского поселения</w:t>
      </w:r>
      <w:r>
        <w:rPr>
          <w:rStyle w:val="FontStyle19"/>
          <w:b w:val="0"/>
        </w:rPr>
        <w:t xml:space="preserve"> Бобровского муниципального района Воронежской области»</w:t>
      </w:r>
      <w:r w:rsidR="00AE465A">
        <w:rPr>
          <w:rStyle w:val="FontStyle19"/>
          <w:b w:val="0"/>
        </w:rPr>
        <w:t xml:space="preserve"> от</w:t>
      </w:r>
      <w:r w:rsidR="00315237">
        <w:rPr>
          <w:rStyle w:val="FontStyle19"/>
          <w:b w:val="0"/>
        </w:rPr>
        <w:t xml:space="preserve"> 3</w:t>
      </w:r>
      <w:r w:rsidR="000D138E" w:rsidRPr="000D138E">
        <w:rPr>
          <w:rStyle w:val="FontStyle19"/>
          <w:b w:val="0"/>
        </w:rPr>
        <w:t>1</w:t>
      </w:r>
      <w:r w:rsidR="00315237">
        <w:rPr>
          <w:rStyle w:val="FontStyle19"/>
          <w:b w:val="0"/>
        </w:rPr>
        <w:t>.08.2012г №</w:t>
      </w:r>
      <w:r w:rsidR="000D138E" w:rsidRPr="000D138E">
        <w:rPr>
          <w:rStyle w:val="FontStyle19"/>
          <w:b w:val="0"/>
        </w:rPr>
        <w:t>15</w:t>
      </w:r>
      <w:r w:rsidR="00990182">
        <w:rPr>
          <w:rStyle w:val="FontStyle19"/>
          <w:b w:val="0"/>
        </w:rPr>
        <w:t>)</w:t>
      </w:r>
    </w:p>
    <w:p w:rsidR="00EB7780" w:rsidRPr="00990182" w:rsidRDefault="00990182" w:rsidP="00990182">
      <w:pPr>
        <w:widowControl/>
        <w:autoSpaceDE/>
        <w:autoSpaceDN/>
        <w:adjustRightInd/>
        <w:spacing w:after="200" w:line="276" w:lineRule="auto"/>
        <w:rPr>
          <w:rStyle w:val="FontStyle19"/>
          <w:rFonts w:eastAsia="Times New Roman"/>
          <w:bCs/>
        </w:rPr>
      </w:pPr>
      <w:r>
        <w:rPr>
          <w:rStyle w:val="FontStyle19"/>
          <w:b/>
        </w:rPr>
        <w:br w:type="page"/>
      </w:r>
    </w:p>
    <w:p w:rsidR="00C47EAB" w:rsidRPr="00990182" w:rsidRDefault="00C47EAB" w:rsidP="00C47EAB">
      <w:pPr>
        <w:pStyle w:val="2"/>
        <w:jc w:val="center"/>
        <w:rPr>
          <w:rStyle w:val="FontStyle19"/>
        </w:rPr>
      </w:pPr>
      <w:r w:rsidRPr="00990182">
        <w:rPr>
          <w:rStyle w:val="FontStyle19"/>
        </w:rPr>
        <w:lastRenderedPageBreak/>
        <w:t>3. Правила и области применения норматива</w:t>
      </w:r>
    </w:p>
    <w:p w:rsidR="00C47EAB" w:rsidRDefault="00C47EAB" w:rsidP="00C47EAB">
      <w:pPr>
        <w:pStyle w:val="2"/>
        <w:numPr>
          <w:ilvl w:val="0"/>
          <w:numId w:val="17"/>
        </w:numPr>
        <w:rPr>
          <w:rStyle w:val="FontStyle19"/>
          <w:b w:val="0"/>
        </w:rPr>
      </w:pPr>
      <w:r>
        <w:rPr>
          <w:rStyle w:val="FontStyle19"/>
          <w:b w:val="0"/>
        </w:rPr>
        <w:t>Настоящий норматив разработан в соответствии с законодательством Российской Федерации и Воронежской области и</w:t>
      </w:r>
      <w:r w:rsidR="00B03FA9">
        <w:rPr>
          <w:rStyle w:val="FontStyle19"/>
          <w:b w:val="0"/>
        </w:rPr>
        <w:t xml:space="preserve"> распространяется на планировку, застройку и реконструкцию территорий населенных пунктов </w:t>
      </w:r>
      <w:r w:rsidR="007139E3">
        <w:rPr>
          <w:rStyle w:val="FontStyle19"/>
          <w:b w:val="0"/>
        </w:rPr>
        <w:t>Слободского сельского поселения</w:t>
      </w:r>
      <w:r w:rsidR="00B03FA9">
        <w:rPr>
          <w:rStyle w:val="FontStyle19"/>
          <w:b w:val="0"/>
        </w:rPr>
        <w:t xml:space="preserve"> Бобровского муниципального района Воронежской области (далее Поселение) в пределах их границ, а также территорий, находящихся за пределами границ населенных пунктов.</w:t>
      </w:r>
    </w:p>
    <w:p w:rsidR="00B03FA9" w:rsidRDefault="00B03FA9" w:rsidP="00C47EAB">
      <w:pPr>
        <w:pStyle w:val="2"/>
        <w:numPr>
          <w:ilvl w:val="0"/>
          <w:numId w:val="17"/>
        </w:numPr>
        <w:rPr>
          <w:rStyle w:val="FontStyle19"/>
          <w:b w:val="0"/>
        </w:rPr>
      </w:pPr>
      <w:r>
        <w:rPr>
          <w:rStyle w:val="FontStyle19"/>
          <w:b w:val="0"/>
        </w:rPr>
        <w:t xml:space="preserve">Нормативы градостроительного проектирования Поселения –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</w:t>
      </w:r>
      <w:r w:rsidR="00650DD9">
        <w:rPr>
          <w:rStyle w:val="FontStyle19"/>
          <w:b w:val="0"/>
        </w:rPr>
        <w:t>(включая инвалидов и маломобильные группы), объектами инженерно транспортной инфраструктуры, благоустройства и озеленении территории</w:t>
      </w:r>
      <w:r>
        <w:rPr>
          <w:rStyle w:val="FontStyle19"/>
          <w:b w:val="0"/>
        </w:rPr>
        <w:t>)</w:t>
      </w:r>
      <w:r w:rsidR="00650DD9">
        <w:rPr>
          <w:rStyle w:val="FontStyle19"/>
          <w:b w:val="0"/>
        </w:rPr>
        <w:t>.</w:t>
      </w:r>
    </w:p>
    <w:p w:rsidR="00650DD9" w:rsidRDefault="00650DD9" w:rsidP="00C47EAB">
      <w:pPr>
        <w:pStyle w:val="2"/>
        <w:numPr>
          <w:ilvl w:val="0"/>
          <w:numId w:val="17"/>
        </w:numPr>
        <w:rPr>
          <w:rStyle w:val="FontStyle19"/>
          <w:b w:val="0"/>
        </w:rPr>
      </w:pPr>
      <w:r>
        <w:rPr>
          <w:rStyle w:val="FontStyle19"/>
          <w:b w:val="0"/>
        </w:rPr>
        <w:t>Настоящий норматив применяется при подготовке, согласовании и утверждении документов территориального планирования, планировки территории градостроительного зонирования Поселения, утверждаемых органами местного самоуправления Поселения, а также используются для принятия решений органами местного самоуправления Поселения о согласовании проектной документации на строительство.</w:t>
      </w:r>
    </w:p>
    <w:p w:rsidR="00650DD9" w:rsidRDefault="00650DD9" w:rsidP="00C47EAB">
      <w:pPr>
        <w:pStyle w:val="2"/>
        <w:numPr>
          <w:ilvl w:val="0"/>
          <w:numId w:val="17"/>
        </w:numPr>
        <w:rPr>
          <w:rStyle w:val="FontStyle19"/>
          <w:b w:val="0"/>
        </w:rPr>
      </w:pPr>
      <w:r>
        <w:rPr>
          <w:rStyle w:val="FontStyle19"/>
          <w:b w:val="0"/>
        </w:rPr>
        <w:t>Настоящий норматив обязателен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650DD9" w:rsidRPr="00C47EAB" w:rsidRDefault="00650DD9" w:rsidP="00C47EAB">
      <w:pPr>
        <w:pStyle w:val="2"/>
        <w:numPr>
          <w:ilvl w:val="0"/>
          <w:numId w:val="17"/>
        </w:numPr>
        <w:rPr>
          <w:rStyle w:val="FontStyle19"/>
          <w:b w:val="0"/>
        </w:rPr>
      </w:pPr>
      <w:r>
        <w:rPr>
          <w:rStyle w:val="FontStyle19"/>
          <w:b w:val="0"/>
        </w:rPr>
        <w:t>По вопросам, не рассматриваемым в настоящем нормативе, следует руководствоваться действующими региональными и федеральными градостроительными нормами и законами Российской Федерации.</w:t>
      </w:r>
    </w:p>
    <w:sectPr w:rsidR="00650DD9" w:rsidRPr="00C47EAB" w:rsidSect="00EB7780">
      <w:footerReference w:type="even" r:id="rId7"/>
      <w:footerReference w:type="default" r:id="rId8"/>
      <w:type w:val="continuous"/>
      <w:pgSz w:w="11905" w:h="16837"/>
      <w:pgMar w:top="919" w:right="567" w:bottom="1372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3B8" w:rsidRDefault="00DC43B8">
      <w:r>
        <w:separator/>
      </w:r>
    </w:p>
  </w:endnote>
  <w:endnote w:type="continuationSeparator" w:id="1">
    <w:p w:rsidR="00DC43B8" w:rsidRDefault="00DC4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5172"/>
      <w:docPartObj>
        <w:docPartGallery w:val="Page Numbers (Bottom of Page)"/>
        <w:docPartUnique/>
      </w:docPartObj>
    </w:sdtPr>
    <w:sdtContent>
      <w:p w:rsidR="00EB7780" w:rsidRDefault="003D3214">
        <w:pPr>
          <w:pStyle w:val="a5"/>
          <w:jc w:val="center"/>
        </w:pPr>
        <w:fldSimple w:instr=" PAGE   \* MERGEFORMAT ">
          <w:r w:rsidR="00474E5F">
            <w:rPr>
              <w:noProof/>
            </w:rPr>
            <w:t>6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B7" w:rsidRDefault="003D3214">
    <w:pPr>
      <w:pStyle w:val="Style10"/>
      <w:widowControl/>
      <w:ind w:left="5041" w:right="-733"/>
      <w:jc w:val="both"/>
      <w:rPr>
        <w:rStyle w:val="FontStyle18"/>
      </w:rPr>
    </w:pPr>
    <w:r>
      <w:rPr>
        <w:rStyle w:val="FontStyle18"/>
      </w:rPr>
      <w:fldChar w:fldCharType="begin"/>
    </w:r>
    <w:r w:rsidR="00C60EA8">
      <w:rPr>
        <w:rStyle w:val="FontStyle18"/>
      </w:rPr>
      <w:instrText>PAGE</w:instrText>
    </w:r>
    <w:r>
      <w:rPr>
        <w:rStyle w:val="FontStyle18"/>
      </w:rPr>
      <w:fldChar w:fldCharType="separate"/>
    </w:r>
    <w:r w:rsidR="00474E5F">
      <w:rPr>
        <w:rStyle w:val="FontStyle18"/>
        <w:noProof/>
      </w:rPr>
      <w:t>1</w:t>
    </w:r>
    <w:r>
      <w:rPr>
        <w:rStyle w:val="FontStyle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3B8" w:rsidRDefault="00DC43B8">
      <w:r>
        <w:separator/>
      </w:r>
    </w:p>
  </w:footnote>
  <w:footnote w:type="continuationSeparator" w:id="1">
    <w:p w:rsidR="00DC43B8" w:rsidRDefault="00DC4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54EC3C"/>
    <w:lvl w:ilvl="0">
      <w:numFmt w:val="bullet"/>
      <w:lvlText w:val="*"/>
      <w:lvlJc w:val="left"/>
    </w:lvl>
  </w:abstractNum>
  <w:abstractNum w:abstractNumId="1">
    <w:nsid w:val="07AB6DB1"/>
    <w:multiLevelType w:val="hybridMultilevel"/>
    <w:tmpl w:val="D7428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776AE"/>
    <w:multiLevelType w:val="hybridMultilevel"/>
    <w:tmpl w:val="DBC2512E"/>
    <w:lvl w:ilvl="0" w:tplc="2F04267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B1"/>
    <w:multiLevelType w:val="hybridMultilevel"/>
    <w:tmpl w:val="9A7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5E39"/>
    <w:multiLevelType w:val="singleLevel"/>
    <w:tmpl w:val="B2AE3692"/>
    <w:lvl w:ilvl="0">
      <w:start w:val="1"/>
      <w:numFmt w:val="decimal"/>
      <w:lvlText w:val="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">
    <w:nsid w:val="25766713"/>
    <w:multiLevelType w:val="singleLevel"/>
    <w:tmpl w:val="0898FD50"/>
    <w:lvl w:ilvl="0">
      <w:start w:val="2"/>
      <w:numFmt w:val="decimal"/>
      <w:lvlText w:val="1.2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5D16D0B"/>
    <w:multiLevelType w:val="singleLevel"/>
    <w:tmpl w:val="624C7692"/>
    <w:lvl w:ilvl="0">
      <w:start w:val="1"/>
      <w:numFmt w:val="decimal"/>
      <w:lvlText w:val="1.4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2035C2B"/>
    <w:multiLevelType w:val="singleLevel"/>
    <w:tmpl w:val="681463F0"/>
    <w:lvl w:ilvl="0">
      <w:start w:val="3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8">
    <w:nsid w:val="357F0E26"/>
    <w:multiLevelType w:val="hybridMultilevel"/>
    <w:tmpl w:val="A47EE764"/>
    <w:lvl w:ilvl="0" w:tplc="7EDAD0D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F1D01"/>
    <w:multiLevelType w:val="singleLevel"/>
    <w:tmpl w:val="A4D2807C"/>
    <w:lvl w:ilvl="0">
      <w:start w:val="1"/>
      <w:numFmt w:val="decimal"/>
      <w:lvlText w:val="1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1036F8D"/>
    <w:multiLevelType w:val="singleLevel"/>
    <w:tmpl w:val="2C88EB5C"/>
    <w:lvl w:ilvl="0">
      <w:start w:val="8"/>
      <w:numFmt w:val="decimal"/>
      <w:lvlText w:val="1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3BB3C62"/>
    <w:multiLevelType w:val="singleLevel"/>
    <w:tmpl w:val="9AE251E6"/>
    <w:lvl w:ilvl="0">
      <w:start w:val="4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9D97CEE"/>
    <w:multiLevelType w:val="singleLevel"/>
    <w:tmpl w:val="FFAE4156"/>
    <w:lvl w:ilvl="0">
      <w:start w:val="14"/>
      <w:numFmt w:val="decimal"/>
      <w:lvlText w:val="1.2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ED82F95"/>
    <w:multiLevelType w:val="singleLevel"/>
    <w:tmpl w:val="5A3C3EE4"/>
    <w:lvl w:ilvl="0">
      <w:start w:val="11"/>
      <w:numFmt w:val="decimal"/>
      <w:lvlText w:val="1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FA014DF"/>
    <w:multiLevelType w:val="singleLevel"/>
    <w:tmpl w:val="E424E648"/>
    <w:lvl w:ilvl="0">
      <w:start w:val="18"/>
      <w:numFmt w:val="decimal"/>
      <w:lvlText w:val="1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03E4139"/>
    <w:multiLevelType w:val="singleLevel"/>
    <w:tmpl w:val="C152F7E0"/>
    <w:lvl w:ilvl="0">
      <w:start w:val="5"/>
      <w:numFmt w:val="decimal"/>
      <w:lvlText w:val="1.4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12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3"/>
  </w:num>
  <w:num w:numId="12">
    <w:abstractNumId w:val="14"/>
  </w:num>
  <w:num w:numId="13">
    <w:abstractNumId w:val="6"/>
  </w:num>
  <w:num w:numId="14">
    <w:abstractNumId w:val="15"/>
  </w:num>
  <w:num w:numId="15">
    <w:abstractNumId w:val="3"/>
  </w:num>
  <w:num w:numId="16">
    <w:abstractNumId w:val="1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53529"/>
    <w:rsid w:val="00010294"/>
    <w:rsid w:val="000358F2"/>
    <w:rsid w:val="000C2526"/>
    <w:rsid w:val="000D138E"/>
    <w:rsid w:val="00117468"/>
    <w:rsid w:val="001E1C88"/>
    <w:rsid w:val="00241330"/>
    <w:rsid w:val="002C66A7"/>
    <w:rsid w:val="00304CF7"/>
    <w:rsid w:val="00315237"/>
    <w:rsid w:val="00343FEC"/>
    <w:rsid w:val="00352701"/>
    <w:rsid w:val="003D3214"/>
    <w:rsid w:val="00457D80"/>
    <w:rsid w:val="00474E5F"/>
    <w:rsid w:val="004E4801"/>
    <w:rsid w:val="005D3143"/>
    <w:rsid w:val="00626FDC"/>
    <w:rsid w:val="00632AD6"/>
    <w:rsid w:val="00650DD9"/>
    <w:rsid w:val="0067496F"/>
    <w:rsid w:val="007139E3"/>
    <w:rsid w:val="007213DD"/>
    <w:rsid w:val="00734F69"/>
    <w:rsid w:val="00761463"/>
    <w:rsid w:val="00856F78"/>
    <w:rsid w:val="008B117C"/>
    <w:rsid w:val="00990182"/>
    <w:rsid w:val="00997B3B"/>
    <w:rsid w:val="009A69F8"/>
    <w:rsid w:val="009C37D1"/>
    <w:rsid w:val="009F220B"/>
    <w:rsid w:val="00A168CA"/>
    <w:rsid w:val="00A82246"/>
    <w:rsid w:val="00AE465A"/>
    <w:rsid w:val="00B03FA9"/>
    <w:rsid w:val="00B53529"/>
    <w:rsid w:val="00C47EAB"/>
    <w:rsid w:val="00C60EA8"/>
    <w:rsid w:val="00C71816"/>
    <w:rsid w:val="00C75BB7"/>
    <w:rsid w:val="00D1545F"/>
    <w:rsid w:val="00D40CA2"/>
    <w:rsid w:val="00DC43B8"/>
    <w:rsid w:val="00E02145"/>
    <w:rsid w:val="00E06AA1"/>
    <w:rsid w:val="00E238BC"/>
    <w:rsid w:val="00E43255"/>
    <w:rsid w:val="00E50A1B"/>
    <w:rsid w:val="00EB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B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181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5BB7"/>
  </w:style>
  <w:style w:type="paragraph" w:customStyle="1" w:styleId="Style2">
    <w:name w:val="Style2"/>
    <w:basedOn w:val="a"/>
    <w:uiPriority w:val="99"/>
    <w:rsid w:val="00C75BB7"/>
  </w:style>
  <w:style w:type="paragraph" w:customStyle="1" w:styleId="Style3">
    <w:name w:val="Style3"/>
    <w:basedOn w:val="a"/>
    <w:uiPriority w:val="99"/>
    <w:rsid w:val="00C75BB7"/>
    <w:pPr>
      <w:spacing w:line="355" w:lineRule="exact"/>
      <w:jc w:val="center"/>
    </w:pPr>
  </w:style>
  <w:style w:type="paragraph" w:customStyle="1" w:styleId="Style4">
    <w:name w:val="Style4"/>
    <w:basedOn w:val="a"/>
    <w:uiPriority w:val="99"/>
    <w:rsid w:val="00C75BB7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C75BB7"/>
    <w:pPr>
      <w:spacing w:line="314" w:lineRule="exact"/>
      <w:ind w:firstLine="542"/>
      <w:jc w:val="both"/>
    </w:pPr>
  </w:style>
  <w:style w:type="paragraph" w:customStyle="1" w:styleId="Style6">
    <w:name w:val="Style6"/>
    <w:basedOn w:val="a"/>
    <w:uiPriority w:val="99"/>
    <w:rsid w:val="00C75BB7"/>
    <w:pPr>
      <w:spacing w:line="314" w:lineRule="exact"/>
      <w:jc w:val="both"/>
    </w:pPr>
  </w:style>
  <w:style w:type="paragraph" w:customStyle="1" w:styleId="Style7">
    <w:name w:val="Style7"/>
    <w:basedOn w:val="a"/>
    <w:uiPriority w:val="99"/>
    <w:rsid w:val="00C75BB7"/>
    <w:pPr>
      <w:spacing w:line="312" w:lineRule="exact"/>
      <w:ind w:firstLine="427"/>
      <w:jc w:val="both"/>
    </w:pPr>
  </w:style>
  <w:style w:type="paragraph" w:customStyle="1" w:styleId="Style8">
    <w:name w:val="Style8"/>
    <w:basedOn w:val="a"/>
    <w:uiPriority w:val="99"/>
    <w:rsid w:val="00C75BB7"/>
    <w:pPr>
      <w:spacing w:line="310" w:lineRule="exact"/>
      <w:ind w:hanging="355"/>
      <w:jc w:val="both"/>
    </w:pPr>
  </w:style>
  <w:style w:type="paragraph" w:customStyle="1" w:styleId="Style9">
    <w:name w:val="Style9"/>
    <w:basedOn w:val="a"/>
    <w:uiPriority w:val="99"/>
    <w:rsid w:val="00C75BB7"/>
    <w:pPr>
      <w:spacing w:line="307" w:lineRule="exact"/>
      <w:jc w:val="both"/>
    </w:pPr>
  </w:style>
  <w:style w:type="paragraph" w:customStyle="1" w:styleId="Style10">
    <w:name w:val="Style10"/>
    <w:basedOn w:val="a"/>
    <w:uiPriority w:val="99"/>
    <w:rsid w:val="00C75BB7"/>
  </w:style>
  <w:style w:type="paragraph" w:customStyle="1" w:styleId="Style11">
    <w:name w:val="Style11"/>
    <w:basedOn w:val="a"/>
    <w:uiPriority w:val="99"/>
    <w:rsid w:val="00C75BB7"/>
    <w:pPr>
      <w:spacing w:line="312" w:lineRule="exact"/>
      <w:jc w:val="both"/>
    </w:pPr>
  </w:style>
  <w:style w:type="paragraph" w:customStyle="1" w:styleId="Style12">
    <w:name w:val="Style12"/>
    <w:basedOn w:val="a"/>
    <w:uiPriority w:val="99"/>
    <w:rsid w:val="00C75BB7"/>
    <w:pPr>
      <w:spacing w:line="312" w:lineRule="exact"/>
      <w:jc w:val="both"/>
    </w:pPr>
  </w:style>
  <w:style w:type="paragraph" w:customStyle="1" w:styleId="Style13">
    <w:name w:val="Style13"/>
    <w:basedOn w:val="a"/>
    <w:uiPriority w:val="99"/>
    <w:rsid w:val="00C75BB7"/>
    <w:pPr>
      <w:spacing w:line="312" w:lineRule="exact"/>
      <w:ind w:hanging="355"/>
      <w:jc w:val="both"/>
    </w:pPr>
  </w:style>
  <w:style w:type="paragraph" w:customStyle="1" w:styleId="Style14">
    <w:name w:val="Style14"/>
    <w:basedOn w:val="a"/>
    <w:uiPriority w:val="99"/>
    <w:rsid w:val="00C75BB7"/>
    <w:pPr>
      <w:spacing w:line="312" w:lineRule="exact"/>
      <w:ind w:hanging="355"/>
      <w:jc w:val="both"/>
    </w:pPr>
  </w:style>
  <w:style w:type="character" w:customStyle="1" w:styleId="FontStyle16">
    <w:name w:val="Font Style16"/>
    <w:basedOn w:val="a0"/>
    <w:uiPriority w:val="99"/>
    <w:rsid w:val="00C75BB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7">
    <w:name w:val="Font Style17"/>
    <w:basedOn w:val="a0"/>
    <w:uiPriority w:val="99"/>
    <w:rsid w:val="00C75BB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C75BB7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basedOn w:val="a0"/>
    <w:uiPriority w:val="99"/>
    <w:rsid w:val="00C75BB7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C75BB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71816"/>
    <w:rPr>
      <w:rFonts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C71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EB77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7780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B77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7780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25</cp:revision>
  <cp:lastPrinted>2014-11-05T12:40:00Z</cp:lastPrinted>
  <dcterms:created xsi:type="dcterms:W3CDTF">2014-08-07T11:40:00Z</dcterms:created>
  <dcterms:modified xsi:type="dcterms:W3CDTF">2014-12-29T07:29:00Z</dcterms:modified>
</cp:coreProperties>
</file>